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85EF" w14:textId="77777777" w:rsidR="00747E9F" w:rsidRDefault="004F3C56" w:rsidP="00747E9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B1E29">
        <w:rPr>
          <w:rFonts w:ascii="Times New Roman" w:hAnsi="Times New Roman" w:cs="Times New Roman"/>
          <w:b/>
          <w:bCs/>
        </w:rPr>
        <w:t>Załącznik 1 do SWZ - OPZ</w:t>
      </w:r>
      <w:r w:rsidRPr="000B1E29">
        <w:rPr>
          <w:rFonts w:ascii="Times New Roman" w:hAnsi="Times New Roman" w:cs="Times New Roman"/>
          <w:b/>
          <w:bCs/>
        </w:rPr>
        <w:br/>
      </w:r>
      <w:r w:rsidR="00747E9F">
        <w:rPr>
          <w:rFonts w:ascii="Times New Roman" w:hAnsi="Times New Roman"/>
          <w:b/>
          <w:bCs/>
        </w:rPr>
        <w:t>Nr sprawy: ZP.27.TP.10.2026</w:t>
      </w:r>
    </w:p>
    <w:p w14:paraId="29F206C9" w14:textId="4238F871" w:rsidR="004F3C56" w:rsidRPr="000B1E29" w:rsidRDefault="004F3C56" w:rsidP="004F3C56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</w:p>
    <w:p w14:paraId="44FB109B" w14:textId="77777777" w:rsidR="004F3C56" w:rsidRPr="000B1E29" w:rsidRDefault="004F3C56" w:rsidP="004F3C56">
      <w:pPr>
        <w:spacing w:after="0" w:line="276" w:lineRule="auto"/>
        <w:ind w:left="1276" w:right="-108" w:hanging="1276"/>
        <w:jc w:val="both"/>
        <w:rPr>
          <w:rFonts w:ascii="Times New Roman" w:eastAsia="Calibri" w:hAnsi="Times New Roman" w:cs="Times New Roman"/>
          <w:b/>
          <w:iCs/>
        </w:rPr>
      </w:pPr>
    </w:p>
    <w:p w14:paraId="6EB8DE00" w14:textId="77777777" w:rsidR="004F3C56" w:rsidRPr="000B1E29" w:rsidRDefault="004F3C56" w:rsidP="004F3C56">
      <w:pPr>
        <w:spacing w:after="0" w:line="276" w:lineRule="auto"/>
        <w:ind w:left="1276" w:right="-108" w:hanging="1276"/>
        <w:jc w:val="center"/>
        <w:rPr>
          <w:rFonts w:ascii="Times New Roman" w:eastAsia="Calibri" w:hAnsi="Times New Roman" w:cs="Times New Roman"/>
          <w:b/>
        </w:rPr>
      </w:pPr>
      <w:r w:rsidRPr="000B1E29">
        <w:rPr>
          <w:rFonts w:ascii="Times New Roman" w:eastAsia="Calibri" w:hAnsi="Times New Roman" w:cs="Times New Roman"/>
          <w:b/>
          <w:iCs/>
        </w:rPr>
        <w:t>OPIS PRZEDMIOTU ZAMÓWIENIA</w:t>
      </w:r>
    </w:p>
    <w:p w14:paraId="4529A215" w14:textId="77777777" w:rsidR="004F3C56" w:rsidRPr="000B1E29" w:rsidRDefault="004F3C56" w:rsidP="004F3C56">
      <w:pPr>
        <w:spacing w:after="0" w:line="276" w:lineRule="auto"/>
        <w:ind w:left="-426" w:right="-284"/>
        <w:jc w:val="both"/>
        <w:rPr>
          <w:rFonts w:ascii="Times New Roman" w:eastAsia="Calibri" w:hAnsi="Times New Roman" w:cs="Times New Roman"/>
          <w:b/>
        </w:rPr>
      </w:pPr>
    </w:p>
    <w:p w14:paraId="43C9A64E" w14:textId="77777777" w:rsidR="004F3C56" w:rsidRPr="004F3C56" w:rsidRDefault="004F3C56" w:rsidP="004F3C5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4F3C56">
        <w:rPr>
          <w:rFonts w:ascii="Times New Roman" w:eastAsia="Calibri" w:hAnsi="Times New Roman" w:cs="Times New Roman"/>
          <w:b/>
        </w:rPr>
        <w:t>Dostawa i instalacja urządzeń oraz oprogramowania w ramach projektu</w:t>
      </w:r>
    </w:p>
    <w:p w14:paraId="36E7AFB7" w14:textId="29FDDD46" w:rsidR="004F3C56" w:rsidRDefault="004F3C56" w:rsidP="004F3C5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4F3C56">
        <w:rPr>
          <w:rFonts w:ascii="Times New Roman" w:eastAsia="Calibri" w:hAnsi="Times New Roman" w:cs="Times New Roman"/>
          <w:b/>
        </w:rPr>
        <w:t xml:space="preserve">"Podniesienie poziomu </w:t>
      </w:r>
      <w:proofErr w:type="spellStart"/>
      <w:r w:rsidRPr="004F3C56">
        <w:rPr>
          <w:rFonts w:ascii="Times New Roman" w:eastAsia="Calibri" w:hAnsi="Times New Roman" w:cs="Times New Roman"/>
          <w:b/>
        </w:rPr>
        <w:t>cyberbezpieczeństwa</w:t>
      </w:r>
      <w:proofErr w:type="spellEnd"/>
      <w:r w:rsidRPr="004F3C56">
        <w:rPr>
          <w:rFonts w:ascii="Times New Roman" w:eastAsia="Calibri" w:hAnsi="Times New Roman" w:cs="Times New Roman"/>
          <w:b/>
        </w:rPr>
        <w:t xml:space="preserve"> w Urzędzie Gminy Dmosin"</w:t>
      </w:r>
    </w:p>
    <w:p w14:paraId="794F50B5" w14:textId="77777777" w:rsidR="004F3C56" w:rsidRPr="000B1E29" w:rsidRDefault="004F3C56" w:rsidP="004F3C5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14CDF76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Cel realizacji.</w:t>
      </w:r>
    </w:p>
    <w:p w14:paraId="2D25A5DC" w14:textId="4C6C0E81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1E29">
        <w:rPr>
          <w:rFonts w:ascii="Times New Roman" w:hAnsi="Times New Roman" w:cs="Times New Roman"/>
        </w:rPr>
        <w:t xml:space="preserve">Celem realizacji zamówienia jest zwiększenia poziomu </w:t>
      </w:r>
      <w:proofErr w:type="spellStart"/>
      <w:r w:rsidRPr="000B1E29">
        <w:rPr>
          <w:rFonts w:ascii="Times New Roman" w:hAnsi="Times New Roman" w:cs="Times New Roman"/>
        </w:rPr>
        <w:t>cyberbezpieczeństwa</w:t>
      </w:r>
      <w:proofErr w:type="spellEnd"/>
      <w:r w:rsidRPr="000B1E29">
        <w:rPr>
          <w:rFonts w:ascii="Times New Roman" w:hAnsi="Times New Roman" w:cs="Times New Roman"/>
        </w:rPr>
        <w:t xml:space="preserve"> w Urzędzie Gminy </w:t>
      </w:r>
      <w:r>
        <w:rPr>
          <w:rFonts w:ascii="Times New Roman" w:hAnsi="Times New Roman" w:cs="Times New Roman"/>
        </w:rPr>
        <w:t>Dmosin</w:t>
      </w:r>
      <w:r w:rsidRPr="000B1E29">
        <w:rPr>
          <w:rFonts w:ascii="Times New Roman" w:hAnsi="Times New Roman" w:cs="Times New Roman"/>
        </w:rPr>
        <w:t>.</w:t>
      </w:r>
    </w:p>
    <w:p w14:paraId="1858A34B" w14:textId="77777777" w:rsidR="004F3C56" w:rsidRPr="000B1E29" w:rsidRDefault="004F3C56" w:rsidP="004F3C56">
      <w:pPr>
        <w:pStyle w:val="Akapitzlist"/>
        <w:spacing w:after="0" w:line="276" w:lineRule="auto"/>
        <w:jc w:val="both"/>
        <w:rPr>
          <w:rFonts w:ascii="Times New Roman" w:hAnsi="Times New Roman"/>
          <w:b/>
          <w:bCs/>
        </w:rPr>
      </w:pPr>
    </w:p>
    <w:p w14:paraId="1B7D3AD5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Przedmiot zamówienia.</w:t>
      </w:r>
    </w:p>
    <w:p w14:paraId="2E46B4E7" w14:textId="0DA0132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Hlk194431686"/>
      <w:r w:rsidRPr="000B1E29">
        <w:rPr>
          <w:rFonts w:ascii="Times New Roman" w:hAnsi="Times New Roman" w:cs="Times New Roman"/>
        </w:rPr>
        <w:t xml:space="preserve">Przedmiotem zamówienia jest dostawa i instalacja sprzętu oraz oprogramowania w ramach realizacji </w:t>
      </w:r>
      <w:bookmarkEnd w:id="0"/>
      <w:r w:rsidRPr="000B1E29">
        <w:rPr>
          <w:rFonts w:ascii="Times New Roman" w:hAnsi="Times New Roman" w:cs="Times New Roman"/>
        </w:rPr>
        <w:t xml:space="preserve">projektu „Podniesienie poziomu </w:t>
      </w:r>
      <w:proofErr w:type="spellStart"/>
      <w:r w:rsidRPr="000B1E29">
        <w:rPr>
          <w:rFonts w:ascii="Times New Roman" w:hAnsi="Times New Roman" w:cs="Times New Roman"/>
        </w:rPr>
        <w:t>cyberbezpieczeństwa</w:t>
      </w:r>
      <w:proofErr w:type="spellEnd"/>
      <w:r w:rsidRPr="000B1E29">
        <w:rPr>
          <w:rFonts w:ascii="Times New Roman" w:hAnsi="Times New Roman" w:cs="Times New Roman"/>
        </w:rPr>
        <w:t xml:space="preserve"> w Urzędzie Gminy </w:t>
      </w:r>
      <w:r>
        <w:rPr>
          <w:rFonts w:ascii="Times New Roman" w:hAnsi="Times New Roman" w:cs="Times New Roman"/>
        </w:rPr>
        <w:t>Dmosin</w:t>
      </w:r>
      <w:r w:rsidRPr="000B1E29">
        <w:rPr>
          <w:rFonts w:ascii="Times New Roman" w:hAnsi="Times New Roman" w:cs="Times New Roman"/>
        </w:rPr>
        <w:t xml:space="preserve">", który jest współfinansowany w ramach programu Fundusze Europejskie na rozwój cyfrowy 2021-2027 (FERC), Priorytet II: Zaawansowane usługi cyfrowe, Działanie 2.2. – Wzmocnienie krajowego systemu </w:t>
      </w:r>
      <w:proofErr w:type="spellStart"/>
      <w:r w:rsidRPr="000B1E29">
        <w:rPr>
          <w:rFonts w:ascii="Times New Roman" w:hAnsi="Times New Roman" w:cs="Times New Roman"/>
        </w:rPr>
        <w:t>cyberbezpieczeństwa</w:t>
      </w:r>
      <w:proofErr w:type="spellEnd"/>
      <w:r w:rsidRPr="000B1E29">
        <w:rPr>
          <w:rFonts w:ascii="Times New Roman" w:hAnsi="Times New Roman" w:cs="Times New Roman"/>
        </w:rPr>
        <w:t xml:space="preserve">, na podstawie umowy o powierzenie grantu o numerze </w:t>
      </w:r>
      <w:r w:rsidR="00B9113B">
        <w:rPr>
          <w:rFonts w:cs="Times New Roman"/>
        </w:rPr>
        <w:t>FERC.02.02-CS.01-001/23/0654/FERC.02.02-CS.01-001/23/2024</w:t>
      </w:r>
      <w:r w:rsidRPr="004F3C56">
        <w:rPr>
          <w:rFonts w:ascii="Times New Roman" w:hAnsi="Times New Roman" w:cs="Times New Roman"/>
        </w:rPr>
        <w:t>.</w:t>
      </w:r>
    </w:p>
    <w:p w14:paraId="6996CC3F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266DEB" w14:textId="6994B5D8" w:rsidR="004F3C56" w:rsidRPr="000B1E29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bookmarkStart w:id="1" w:name="_Hlk194431661"/>
      <w:r w:rsidRPr="000B1E29">
        <w:rPr>
          <w:rFonts w:ascii="Times New Roman" w:hAnsi="Times New Roman"/>
        </w:rPr>
        <w:t>Przedmiot zamówienia obejmuje:</w:t>
      </w:r>
    </w:p>
    <w:bookmarkEnd w:id="1"/>
    <w:p w14:paraId="27A19BC2" w14:textId="6ED0F3FC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Aktualizacj</w:t>
      </w:r>
      <w:r>
        <w:rPr>
          <w:rFonts w:ascii="Times New Roman" w:hAnsi="Times New Roman"/>
        </w:rPr>
        <w:t>ę</w:t>
      </w:r>
      <w:r w:rsidRPr="004F3C56">
        <w:rPr>
          <w:rFonts w:ascii="Times New Roman" w:hAnsi="Times New Roman"/>
        </w:rPr>
        <w:t xml:space="preserve"> oprogramowania i serwisu </w:t>
      </w:r>
      <w:proofErr w:type="spellStart"/>
      <w:r w:rsidRPr="004F3C56">
        <w:rPr>
          <w:rFonts w:ascii="Times New Roman" w:hAnsi="Times New Roman"/>
        </w:rPr>
        <w:t>Firewalla</w:t>
      </w:r>
      <w:proofErr w:type="spellEnd"/>
      <w:r w:rsidRPr="004F3C56">
        <w:rPr>
          <w:rFonts w:ascii="Times New Roman" w:hAnsi="Times New Roman"/>
        </w:rPr>
        <w:t>, wg wymagań opisanych w Załączniku 1 do OPZ</w:t>
      </w:r>
    </w:p>
    <w:p w14:paraId="7DE13099" w14:textId="15C9131B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Aktualizacj</w:t>
      </w:r>
      <w:r>
        <w:rPr>
          <w:rFonts w:ascii="Times New Roman" w:hAnsi="Times New Roman"/>
        </w:rPr>
        <w:t>ę</w:t>
      </w:r>
      <w:r w:rsidRPr="004F3C56">
        <w:rPr>
          <w:rFonts w:ascii="Times New Roman" w:hAnsi="Times New Roman"/>
        </w:rPr>
        <w:t xml:space="preserve"> oprogramowania antywirusowego oraz rozszerzenie o funkcjonalność XRD, wg wymagań opisanych w Załączniku 2 do OPZ</w:t>
      </w:r>
    </w:p>
    <w:p w14:paraId="43125697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 xml:space="preserve">Oprogramowanie do zarządzania stanowiskami, wg wymagań opisanych w Załączniku 3 do OPZ </w:t>
      </w:r>
    </w:p>
    <w:p w14:paraId="3190C62F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Usługi instalacji i konfiguracji, wg wymagań opisanych w Załączniku 4 do OPZ</w:t>
      </w:r>
    </w:p>
    <w:p w14:paraId="1A0FBF0F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Serwer backupu, wg wymagań opisanych w Załączniku 5 do OPZ</w:t>
      </w:r>
    </w:p>
    <w:p w14:paraId="69216EF3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NAS, wg wymagań opisanych w Załączniku 6 do OPZ;</w:t>
      </w:r>
    </w:p>
    <w:p w14:paraId="42AA4B93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UPS, wg wymagań opisanych w Załączniku 7 do OPZ</w:t>
      </w:r>
    </w:p>
    <w:p w14:paraId="1A222471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Usługi instalacji i konfiguracji, wg wymagań opisanych w Załączniku 8 do OPZ</w:t>
      </w:r>
    </w:p>
    <w:p w14:paraId="4272DE81" w14:textId="45E85089" w:rsidR="004F3C56" w:rsidRPr="000B1E29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Po wykonaniu niniejszego zamówienia Wykonawca będzie miał obowiązek świadczenia serwisu gwarancyjnego oraz opieki aktualizującej na cały przedmiot zamówienia przez okres nie krótszy niż </w:t>
      </w:r>
      <w:r>
        <w:rPr>
          <w:rFonts w:ascii="Times New Roman" w:hAnsi="Times New Roman"/>
        </w:rPr>
        <w:t>12</w:t>
      </w:r>
      <w:r w:rsidRPr="000B1E29">
        <w:rPr>
          <w:rFonts w:ascii="Times New Roman" w:hAnsi="Times New Roman"/>
        </w:rPr>
        <w:t xml:space="preserve"> miesięcy (zgodnie z ofertą Wykonawcy) od daty podpisania Protokołu Odbioru Końcowego.</w:t>
      </w:r>
    </w:p>
    <w:p w14:paraId="4BCED6F3" w14:textId="5BBC52E3" w:rsidR="004F3C56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Podane w Załącznikach 1-</w:t>
      </w:r>
      <w:r>
        <w:rPr>
          <w:rFonts w:ascii="Times New Roman" w:hAnsi="Times New Roman"/>
        </w:rPr>
        <w:t>8</w:t>
      </w:r>
      <w:r w:rsidRPr="000B1E29">
        <w:rPr>
          <w:rFonts w:ascii="Times New Roman" w:hAnsi="Times New Roman"/>
        </w:rPr>
        <w:t xml:space="preserve"> do OPZ wymagania techniczne i funkcjonalne urządzeń, oprogramowania i usług należy traktować jako wymag</w:t>
      </w:r>
      <w:r w:rsidRPr="004F3C56">
        <w:rPr>
          <w:rFonts w:ascii="Times New Roman" w:hAnsi="Times New Roman"/>
        </w:rPr>
        <w:t>ania minimalne</w:t>
      </w:r>
      <w:r w:rsidRPr="000B1E29">
        <w:rPr>
          <w:rFonts w:ascii="Times New Roman" w:hAnsi="Times New Roman"/>
        </w:rPr>
        <w:t xml:space="preserve">. </w:t>
      </w:r>
    </w:p>
    <w:p w14:paraId="5CA417F6" w14:textId="77777777" w:rsidR="005150B1" w:rsidRPr="005150B1" w:rsidRDefault="005150B1" w:rsidP="005150B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>Zamawiający wymaga, aby przedmiot zamówienia, w tym wszystkie produkty ICT, usługi ICT oraz procesy ICT wykorzystywane do realizacji zamówienia, zarówno jako elementy główne, jak i komponenty, elementy środowiska świadczenia usługi lub rozwiązania towarzyszące, nie obejmowało:</w:t>
      </w:r>
    </w:p>
    <w:p w14:paraId="1E382D08" w14:textId="77777777" w:rsidR="005150B1" w:rsidRPr="005150B1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 xml:space="preserve">1) produktów ICT, usług ICT lub procesów ICT wskazanych w rekomendacji, o której mowa w art. 33 ust. 4 ustawy z dnia 5 lipca 2018 r. o krajowym systemie </w:t>
      </w:r>
      <w:proofErr w:type="spellStart"/>
      <w:r w:rsidRPr="005150B1">
        <w:rPr>
          <w:rFonts w:ascii="Times New Roman" w:hAnsi="Times New Roman"/>
        </w:rPr>
        <w:t>cyberbezpieczeństwa</w:t>
      </w:r>
      <w:proofErr w:type="spellEnd"/>
      <w:r w:rsidRPr="005150B1">
        <w:rPr>
          <w:rFonts w:ascii="Times New Roman" w:hAnsi="Times New Roman"/>
        </w:rPr>
        <w:t>, stwierdzającej ich negatywny wpływ na podstawowy interes bezpieczeństwa państwa (tj. Dz.U. z 2026 r. poz. 20).</w:t>
      </w:r>
    </w:p>
    <w:p w14:paraId="6C245EA0" w14:textId="77777777" w:rsidR="005150B1" w:rsidRPr="005150B1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 xml:space="preserve">2)  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5150B1">
        <w:rPr>
          <w:rFonts w:ascii="Times New Roman" w:hAnsi="Times New Roman"/>
        </w:rPr>
        <w:t>cyberbezpieczeństwa</w:t>
      </w:r>
      <w:proofErr w:type="spellEnd"/>
      <w:r w:rsidRPr="005150B1">
        <w:rPr>
          <w:rFonts w:ascii="Times New Roman" w:hAnsi="Times New Roman"/>
        </w:rPr>
        <w:t>, ani usług ICT lub procesów ICT określonych w tej decyzji.</w:t>
      </w:r>
    </w:p>
    <w:p w14:paraId="350984E3" w14:textId="77777777" w:rsidR="005150B1" w:rsidRPr="000B1E29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59190B2E" w14:textId="77777777" w:rsidR="004F3C56" w:rsidRPr="000B1E29" w:rsidRDefault="004F3C56" w:rsidP="004F3C56">
      <w:pPr>
        <w:pStyle w:val="Akapitzlist"/>
        <w:spacing w:after="40" w:line="240" w:lineRule="auto"/>
        <w:ind w:left="360"/>
        <w:jc w:val="center"/>
        <w:rPr>
          <w:rFonts w:ascii="Times New Roman" w:hAnsi="Times New Roman"/>
        </w:rPr>
      </w:pPr>
    </w:p>
    <w:p w14:paraId="30CEDAEC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Termin realizacji</w:t>
      </w:r>
    </w:p>
    <w:p w14:paraId="325EE6D7" w14:textId="2A2C3EAE" w:rsidR="004F3C56" w:rsidRPr="004F3C56" w:rsidRDefault="004F3C56" w:rsidP="004F3C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1E29">
        <w:rPr>
          <w:rFonts w:ascii="Times New Roman" w:hAnsi="Times New Roman" w:cs="Times New Roman"/>
        </w:rPr>
        <w:t xml:space="preserve">Zamawiający wymaga zrealizowania przedmiotu zamówienia w terminie do </w:t>
      </w:r>
      <w:r>
        <w:rPr>
          <w:rFonts w:ascii="Times New Roman" w:hAnsi="Times New Roman" w:cs="Times New Roman"/>
        </w:rPr>
        <w:t>4 tygodni</w:t>
      </w:r>
      <w:r w:rsidRPr="000B1E29">
        <w:rPr>
          <w:rFonts w:ascii="Times New Roman" w:hAnsi="Times New Roman" w:cs="Times New Roman"/>
        </w:rPr>
        <w:t xml:space="preserve"> od daty zawarcia umowy</w:t>
      </w:r>
      <w:bookmarkStart w:id="2" w:name="_Hlk194432070"/>
      <w:r w:rsidRPr="000B1E29">
        <w:rPr>
          <w:rFonts w:ascii="Times New Roman" w:hAnsi="Times New Roman" w:cs="Times New Roman"/>
        </w:rPr>
        <w:t>.</w:t>
      </w:r>
    </w:p>
    <w:bookmarkEnd w:id="2"/>
    <w:p w14:paraId="7DCA9274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426" w:hanging="426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prawne.</w:t>
      </w:r>
    </w:p>
    <w:p w14:paraId="5F616FDD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</w:rPr>
        <w:t xml:space="preserve">Wszystkie dostarczone, zainstalowane i wdrożone składniki przedmiotu zamówienia muszą być zgodne </w:t>
      </w:r>
      <w:r w:rsidRPr="000B1E29">
        <w:rPr>
          <w:rFonts w:ascii="Times New Roman" w:hAnsi="Times New Roman" w:cs="Times New Roman"/>
        </w:rPr>
        <w:br/>
        <w:t>z obowiązującymi przepisami prawa w zakresie systemów informatycznych wykorzystywanych przez jednostki publiczne, w tym w szczególności:</w:t>
      </w:r>
    </w:p>
    <w:p w14:paraId="380D57B7" w14:textId="77777777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Rozporządzenie Parlamentu Europejskiego i Rady (UE) 2016/679 z dnia 27 kwietnia 2016 r. w sprawie ochrony osób fizycznych w związku z przetwarzaniem danych osobowych i w sprawie swobodnego przepływu takich </w:t>
      </w:r>
      <w:r w:rsidRPr="000B1E29">
        <w:rPr>
          <w:rFonts w:ascii="Times New Roman" w:hAnsi="Times New Roman" w:cs="Times New Roman"/>
          <w:color w:val="000000"/>
        </w:rPr>
        <w:lastRenderedPageBreak/>
        <w:t>danych oraz uchylenia dyrektywy 95/46/WE (ogólne rozporządzenie o ochronie danych) (Dz. Urz. UE. L 119 z 04 maja 2016 r., str. 1).</w:t>
      </w:r>
    </w:p>
    <w:p w14:paraId="72EAC691" w14:textId="3F39F59D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Ustawa z 5 lipca 2018 r. o Krajowym Systemie </w:t>
      </w:r>
      <w:proofErr w:type="spellStart"/>
      <w:r w:rsidRPr="000B1E29">
        <w:rPr>
          <w:rFonts w:ascii="Times New Roman" w:hAnsi="Times New Roman" w:cs="Times New Roman"/>
          <w:color w:val="000000"/>
        </w:rPr>
        <w:t>Cyberbezpieczeństwa</w:t>
      </w:r>
      <w:proofErr w:type="spellEnd"/>
      <w:r w:rsidRPr="000B1E29">
        <w:rPr>
          <w:rFonts w:ascii="Times New Roman" w:hAnsi="Times New Roman" w:cs="Times New Roman"/>
          <w:color w:val="000000"/>
        </w:rPr>
        <w:t xml:space="preserve"> (Dz. U. z </w:t>
      </w:r>
      <w:r w:rsidR="00D96EF7" w:rsidRPr="000B1E29">
        <w:rPr>
          <w:rFonts w:ascii="Times New Roman" w:hAnsi="Times New Roman" w:cs="Times New Roman"/>
          <w:color w:val="000000"/>
        </w:rPr>
        <w:t>202</w:t>
      </w:r>
      <w:r w:rsidR="00D96EF7">
        <w:rPr>
          <w:rFonts w:ascii="Times New Roman" w:hAnsi="Times New Roman" w:cs="Times New Roman"/>
          <w:color w:val="000000"/>
        </w:rPr>
        <w:t>6</w:t>
      </w:r>
      <w:r w:rsidR="00D96EF7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>r. poz.</w:t>
      </w:r>
      <w:r w:rsidR="00D96EF7">
        <w:rPr>
          <w:rFonts w:ascii="Times New Roman" w:hAnsi="Times New Roman" w:cs="Times New Roman"/>
          <w:color w:val="000000"/>
        </w:rPr>
        <w:t xml:space="preserve">20 z </w:t>
      </w:r>
      <w:proofErr w:type="spellStart"/>
      <w:r w:rsidR="00D96EF7">
        <w:rPr>
          <w:rFonts w:ascii="Times New Roman" w:hAnsi="Times New Roman" w:cs="Times New Roman"/>
          <w:color w:val="000000"/>
        </w:rPr>
        <w:t>późn</w:t>
      </w:r>
      <w:proofErr w:type="spellEnd"/>
      <w:r w:rsidR="00D96EF7">
        <w:rPr>
          <w:rFonts w:ascii="Times New Roman" w:hAnsi="Times New Roman" w:cs="Times New Roman"/>
          <w:color w:val="000000"/>
        </w:rPr>
        <w:t>. zm.</w:t>
      </w:r>
      <w:r w:rsidRPr="000B1E29">
        <w:rPr>
          <w:rFonts w:ascii="Times New Roman" w:hAnsi="Times New Roman" w:cs="Times New Roman"/>
          <w:color w:val="000000"/>
        </w:rPr>
        <w:t>)</w:t>
      </w:r>
    </w:p>
    <w:p w14:paraId="33D0A6A2" w14:textId="77777777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>Ustawa z dnia 10 maja 2018 r. o ochronie danych osobowych (</w:t>
      </w:r>
      <w:proofErr w:type="spellStart"/>
      <w:r w:rsidRPr="000B1E29">
        <w:rPr>
          <w:rFonts w:ascii="Times New Roman" w:hAnsi="Times New Roman" w:cs="Times New Roman"/>
          <w:color w:val="000000"/>
        </w:rPr>
        <w:t>t.j</w:t>
      </w:r>
      <w:proofErr w:type="spellEnd"/>
      <w:r w:rsidRPr="000B1E29">
        <w:rPr>
          <w:rFonts w:ascii="Times New Roman" w:hAnsi="Times New Roman" w:cs="Times New Roman"/>
          <w:color w:val="000000"/>
        </w:rPr>
        <w:t xml:space="preserve">. Dz.U. z 2019 r. poz. 1781 z </w:t>
      </w:r>
      <w:proofErr w:type="spellStart"/>
      <w:r w:rsidRPr="000B1E29">
        <w:rPr>
          <w:rFonts w:ascii="Times New Roman" w:hAnsi="Times New Roman" w:cs="Times New Roman"/>
          <w:color w:val="000000"/>
        </w:rPr>
        <w:t>poźn</w:t>
      </w:r>
      <w:proofErr w:type="spellEnd"/>
      <w:r w:rsidRPr="000B1E29">
        <w:rPr>
          <w:rFonts w:ascii="Times New Roman" w:hAnsi="Times New Roman" w:cs="Times New Roman"/>
          <w:color w:val="000000"/>
        </w:rPr>
        <w:t>. zm.).</w:t>
      </w:r>
    </w:p>
    <w:p w14:paraId="6695555D" w14:textId="04ED4A69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>Ustawa z dnia 17 lutego 2005 r. o informatyzacji działalności podmiotów realizujących zadania publiczne (</w:t>
      </w:r>
      <w:proofErr w:type="spellStart"/>
      <w:r w:rsidRPr="000B1E29">
        <w:rPr>
          <w:rFonts w:ascii="Times New Roman" w:hAnsi="Times New Roman" w:cs="Times New Roman"/>
          <w:color w:val="000000"/>
        </w:rPr>
        <w:t>t.j</w:t>
      </w:r>
      <w:proofErr w:type="spellEnd"/>
      <w:r w:rsidRPr="000B1E29">
        <w:rPr>
          <w:rFonts w:ascii="Times New Roman" w:hAnsi="Times New Roman" w:cs="Times New Roman"/>
          <w:color w:val="000000"/>
        </w:rPr>
        <w:t>. Dz.U z 20</w:t>
      </w:r>
      <w:r w:rsidR="00EB313C">
        <w:rPr>
          <w:rFonts w:ascii="Times New Roman" w:hAnsi="Times New Roman" w:cs="Times New Roman"/>
          <w:color w:val="000000"/>
        </w:rPr>
        <w:t>25</w:t>
      </w:r>
      <w:r w:rsidRPr="000B1E29">
        <w:rPr>
          <w:rFonts w:ascii="Times New Roman" w:hAnsi="Times New Roman" w:cs="Times New Roman"/>
          <w:color w:val="000000"/>
        </w:rPr>
        <w:t xml:space="preserve"> poz. </w:t>
      </w:r>
      <w:r w:rsidR="00EB313C">
        <w:rPr>
          <w:rFonts w:ascii="Times New Roman" w:hAnsi="Times New Roman" w:cs="Times New Roman"/>
          <w:color w:val="000000"/>
        </w:rPr>
        <w:t>1703</w:t>
      </w:r>
      <w:r w:rsidR="00EB313C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 xml:space="preserve">z </w:t>
      </w:r>
      <w:proofErr w:type="spellStart"/>
      <w:r w:rsidRPr="000B1E29">
        <w:rPr>
          <w:rFonts w:ascii="Times New Roman" w:hAnsi="Times New Roman" w:cs="Times New Roman"/>
          <w:color w:val="000000"/>
        </w:rPr>
        <w:t>późn</w:t>
      </w:r>
      <w:proofErr w:type="spellEnd"/>
      <w:r w:rsidRPr="000B1E29">
        <w:rPr>
          <w:rFonts w:ascii="Times New Roman" w:hAnsi="Times New Roman" w:cs="Times New Roman"/>
          <w:color w:val="000000"/>
        </w:rPr>
        <w:t>. zm.);</w:t>
      </w:r>
    </w:p>
    <w:p w14:paraId="09F8B9B0" w14:textId="7D1FEF82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Rozporządzenie Rady Ministrów z </w:t>
      </w:r>
      <w:r w:rsidR="00E61F9C">
        <w:rPr>
          <w:rFonts w:ascii="Times New Roman" w:hAnsi="Times New Roman" w:cs="Times New Roman"/>
          <w:color w:val="000000"/>
        </w:rPr>
        <w:t>21</w:t>
      </w:r>
      <w:r w:rsidR="00E61F9C" w:rsidRPr="000B1E29">
        <w:rPr>
          <w:rFonts w:ascii="Times New Roman" w:hAnsi="Times New Roman" w:cs="Times New Roman"/>
          <w:color w:val="000000"/>
        </w:rPr>
        <w:t xml:space="preserve"> </w:t>
      </w:r>
      <w:r w:rsidR="00E61F9C">
        <w:rPr>
          <w:rFonts w:ascii="Times New Roman" w:hAnsi="Times New Roman" w:cs="Times New Roman"/>
          <w:color w:val="000000"/>
        </w:rPr>
        <w:t>maja</w:t>
      </w:r>
      <w:r w:rsidR="00E61F9C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>20</w:t>
      </w:r>
      <w:r w:rsidR="00E61F9C">
        <w:rPr>
          <w:rFonts w:ascii="Times New Roman" w:hAnsi="Times New Roman" w:cs="Times New Roman"/>
          <w:color w:val="000000"/>
        </w:rPr>
        <w:t>24</w:t>
      </w:r>
      <w:r w:rsidRPr="000B1E29">
        <w:rPr>
          <w:rFonts w:ascii="Times New Roman" w:hAnsi="Times New Roman" w:cs="Times New Roman"/>
          <w:color w:val="000000"/>
        </w:rPr>
        <w:t xml:space="preserve"> r. w sprawie Krajowych Ram Interoperacyjności, minimalnych wymagań dla rejestrów publicznych i wymiany informacji w postaci elektronicznej oraz minimalnych wymagań dla systemów teleinformatycznych (Dz. U. poz. </w:t>
      </w:r>
      <w:r w:rsidR="00E61F9C">
        <w:rPr>
          <w:rFonts w:ascii="Times New Roman" w:hAnsi="Times New Roman" w:cs="Times New Roman"/>
          <w:color w:val="000000"/>
        </w:rPr>
        <w:t>773</w:t>
      </w:r>
      <w:r w:rsidRPr="000B1E29">
        <w:rPr>
          <w:rFonts w:ascii="Times New Roman" w:hAnsi="Times New Roman" w:cs="Times New Roman"/>
          <w:color w:val="000000"/>
        </w:rPr>
        <w:t>).</w:t>
      </w:r>
    </w:p>
    <w:p w14:paraId="25F853CE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430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Sposób obliczenia ceny oferty.</w:t>
      </w:r>
    </w:p>
    <w:p w14:paraId="42B3C886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W cenie oferty Wykonawca winien skalkulować wszelkie koszty jakie poniesie w związku z realizacją zamówienia, w tym w szczególności: czasu pracy, wykorzystanych materiałów i urządzeń, czynności konserwacyjnych, ubezpieczenia, </w:t>
      </w:r>
      <w:r w:rsidRPr="000B1E29">
        <w:rPr>
          <w:rFonts w:ascii="Times New Roman" w:hAnsi="Times New Roman" w:cs="Times New Roman"/>
          <w:color w:val="000000"/>
        </w:rPr>
        <w:t>magazynowania, transportu, rozładunku</w:t>
      </w:r>
      <w:r w:rsidRPr="000B1E29">
        <w:rPr>
          <w:rFonts w:ascii="Times New Roman" w:hAnsi="Times New Roman" w:cs="Times New Roman"/>
          <w:bCs/>
        </w:rPr>
        <w:t>, wymaganego oznaczenia, dokonania odbiorów, gwarancji, koszty licencji, koszty instalacji, konfiguracji, wdrożenia oprogramowania, migracji danych oraz koszty wymaganych prawem opłat i podatków, a także wszystkie inne dodatkowe koszty, które powstaną w trakcie realizacji zamówienia.</w:t>
      </w:r>
    </w:p>
    <w:p w14:paraId="0620897C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ogólne.</w:t>
      </w:r>
    </w:p>
    <w:p w14:paraId="2947147E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wymaga, aby dostarczone oprogramowanie było oprogramowaniem w wersji aktualnej minimum na dzień poprzedzający dzień składania ofert.</w:t>
      </w:r>
    </w:p>
    <w:p w14:paraId="26E9F35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Dla dostarczonego oprogramowania należy dostarczyć: licencje, nośniki lub link do źródeł oraz instrukcje użytkownika i administratora.</w:t>
      </w:r>
    </w:p>
    <w:p w14:paraId="782890EA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Dostarczone instrukcje obsługi muszą być w języku polskim lub w uzasadnionych przypadkach za zgodą Zamawiającego w języku angielskim.</w:t>
      </w:r>
    </w:p>
    <w:p w14:paraId="474C521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zapewnia i zobowiązuje się, że korzystanie przez Zamawiającego z dostarczonych produktów nie będzie stanowić naruszenia majątkowych praw autorskich osób trzecich.</w:t>
      </w:r>
    </w:p>
    <w:p w14:paraId="55F5807D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Zamawiający wymaga, aby dostarczone urządzenia były fabrycznie nowe (nie były używane). </w:t>
      </w:r>
    </w:p>
    <w:p w14:paraId="464F103B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Wszystkie dostarczane urządzenia i oprogramowanie muszą pochodzić z autoryzowanego w UE kanału sprzedaży producenta zaoferowanych urządzeń i oprogramowania.</w:t>
      </w:r>
    </w:p>
    <w:p w14:paraId="622E7296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Oferowane urządzenia w dniu składania ofert nie mogą być przeznaczone przez producenta do wycofania z produkcji.</w:t>
      </w:r>
    </w:p>
    <w:p w14:paraId="2AEEC57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Zamawiający wymaga, aby dostarczony urządzenia był zasilany prądem przemiennym o napięciu 230V z tolerancją +/- 10% i częstotliwości wejściowej 50-60 </w:t>
      </w:r>
      <w:proofErr w:type="spellStart"/>
      <w:r w:rsidRPr="000B1E29">
        <w:rPr>
          <w:rFonts w:ascii="Times New Roman" w:hAnsi="Times New Roman"/>
          <w:color w:val="000000"/>
        </w:rPr>
        <w:t>Hz</w:t>
      </w:r>
      <w:proofErr w:type="spellEnd"/>
      <w:r w:rsidRPr="000B1E29">
        <w:rPr>
          <w:rFonts w:ascii="Times New Roman" w:hAnsi="Times New Roman"/>
          <w:color w:val="000000"/>
        </w:rPr>
        <w:t>.</w:t>
      </w:r>
    </w:p>
    <w:p w14:paraId="2519A844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zastrzega sobie prawo do sprawdzenia zgodności funkcjonalnej, technicznej oraz legalności dostaw bezpośrednio u polskiego przedstawiciela producenta, w szczególności ważności i zakresu uprawnień licencyjnych oraz gwarancyjnych</w:t>
      </w:r>
    </w:p>
    <w:p w14:paraId="64590A3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 wypadku powzięcia wątpliwości, co do zgodności z Umową, w szczególności w zakresie legalności Oprogramowania, Zamawiający jest uprawniony do:</w:t>
      </w:r>
    </w:p>
    <w:p w14:paraId="46EA1E86" w14:textId="77777777" w:rsidR="004F3C56" w:rsidRPr="000B1E29" w:rsidRDefault="004F3C56">
      <w:pPr>
        <w:pStyle w:val="Akapitzlist"/>
        <w:numPr>
          <w:ilvl w:val="1"/>
          <w:numId w:val="12"/>
        </w:numPr>
        <w:spacing w:after="0" w:line="240" w:lineRule="auto"/>
        <w:ind w:hanging="650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zwrócenia się do producenta o potwierdzenie ich zgodności z Umową (w tym także do przekazania producentowi niezbędnych danych umożliwiających weryfikację), oraz</w:t>
      </w:r>
    </w:p>
    <w:p w14:paraId="1EA1D126" w14:textId="77777777" w:rsidR="004F3C56" w:rsidRPr="000B1E29" w:rsidRDefault="004F3C56">
      <w:pPr>
        <w:pStyle w:val="Akapitzlist"/>
        <w:numPr>
          <w:ilvl w:val="1"/>
          <w:numId w:val="12"/>
        </w:numPr>
        <w:spacing w:after="0" w:line="240" w:lineRule="auto"/>
        <w:ind w:hanging="650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zlecenia producentowi lub wskazanemu przez producenta podmiotowi, inspekcji pod kątem zgodności z Umową oraz ważności i zakresu uprawnień licencyjnych.</w:t>
      </w:r>
    </w:p>
    <w:p w14:paraId="40E169CF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Jeżeli inspekcja, o której mowa powyżej wykaże niezgodność z Umową lub stwierdzi, że korzystanie </w:t>
      </w:r>
      <w:r w:rsidRPr="000B1E29">
        <w:rPr>
          <w:rFonts w:ascii="Times New Roman" w:hAnsi="Times New Roman"/>
          <w:color w:val="000000"/>
        </w:rPr>
        <w:br/>
        <w:t>z Oprogramowania narusza majątkowe prawa autorskie producenta lub osób trzecich, koszt inspekcji zostanie pokryty przez Wykonawcę, według rachunku przedstawionego przez podmiot wykonujący inspekcję, w kwocie nie przekraczającej 30% wartości Przedmiotu Umowy (ograniczenie to nie dotyczy kosztów poniesionych przez Strony w wyniku dokonanej inspekcji, jak np. konieczność zakupu nowego oprogramowania, czy też roszczeń odszkodowawczych osób trzecich). Prawo zlecenia inspekcji nie ogranicza, ani nie wyłącza innych uprawnień Zamawiającego, w szczególności prawa do żądania dostarczenia Oprogramowania zgodnych z Umową oraz roszczeń odszkodowawczych.</w:t>
      </w:r>
    </w:p>
    <w:p w14:paraId="22A4FD3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jest odpowiedzialny za wszelkie wady fizyczne w wykonanych pracach.</w:t>
      </w:r>
    </w:p>
    <w:p w14:paraId="2E93311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jest odpowiedzialny za wszelkie wady prawne,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ich do obrotu na terytorium Rzeczypospolitej Polskiej.</w:t>
      </w:r>
    </w:p>
    <w:p w14:paraId="5FCE76AC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Wykonawca odpowiada za wszelkie naruszenia praw osób trzecich, które mogą wystąpić w związku </w:t>
      </w:r>
      <w:r w:rsidRPr="000B1E29">
        <w:rPr>
          <w:rFonts w:ascii="Times New Roman" w:hAnsi="Times New Roman"/>
          <w:color w:val="000000"/>
        </w:rPr>
        <w:br/>
        <w:t>z wykonywaniem przedmiotu zamówienia.</w:t>
      </w:r>
    </w:p>
    <w:p w14:paraId="0EAB9D5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lastRenderedPageBreak/>
        <w:t>Wykonawca odpowiada za wszelkie szkody związane z realizacją przedmiotu zamówienia wynikające  z przyczyn leżących po stronie Wykonawcy lub podmiotów, którymi przy wykonywaniu zamówienia będzie  się posługiwał.</w:t>
      </w:r>
    </w:p>
    <w:p w14:paraId="68C01248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dopuszcza zastosowanie rozwiązań równoważnych. Powołując się na rozwiązania równoważne w stosunku do opisywanych, Wykonawca jest obowiązany wykazać, że oferowane przez niego rozwiązanie równoważne będzie posiadać funkcjonalność zgodną z wymaganą przez Zamawiającego oraz będzie w pełni kompatybilne z już posiadaną infrastrukturą przetwarzania danych. Ewentualnie będzie w co najmniej 100% odtwarzać dotychczasowe możliwości funkcjonalne, obliczeniowe i zasoby na składowanie danych.</w:t>
      </w:r>
    </w:p>
    <w:p w14:paraId="2B8A41C7" w14:textId="77777777" w:rsidR="004F3C56" w:rsidRPr="000B1E29" w:rsidRDefault="004F3C56" w:rsidP="004F3C56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</w:p>
    <w:p w14:paraId="720A3F2A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informacyjne w zakresie promocji dofinansowania.</w:t>
      </w:r>
    </w:p>
    <w:p w14:paraId="67AF0F2F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Wykonawca ma obowiązek oznaczenia wszystkich dokumentów i materiałów związanych z projektem, zgodnie z zasadami komunikacji dla programu Fundusze Europejskie na Rozwój Cyfrowy, dostępnymi pod adresem: </w:t>
      </w:r>
    </w:p>
    <w:p w14:paraId="41E66E2B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hyperlink r:id="rId10" w:history="1">
        <w:r w:rsidRPr="000B1E29">
          <w:rPr>
            <w:rStyle w:val="Hipercze"/>
            <w:rFonts w:ascii="Times New Roman" w:hAnsi="Times New Roman" w:cs="Times New Roman"/>
          </w:rPr>
          <w:t>https://www.rozwojcyfrowy.gov.pl/strony/dowiedz-sie-wiecej-o-programie/promocja-programu/</w:t>
        </w:r>
      </w:hyperlink>
    </w:p>
    <w:p w14:paraId="401D3745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Odbiory.</w:t>
      </w:r>
    </w:p>
    <w:p w14:paraId="3BDE2F21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zgłoszenia do odbioru wykonanego etapu zamówienia, jaki i wykonanej całej umowy jest dostarczenie Zamawiającemu kompletnej Dokumentacji Powykonawczej (DP) wykonanego zamówienia.</w:t>
      </w:r>
    </w:p>
    <w:p w14:paraId="55C2CF64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Odbiór zamówienia zostanie dokonany poprzez przeprowadzenie Testów Akceptacyjnych (TA).</w:t>
      </w:r>
    </w:p>
    <w:p w14:paraId="2D9B1754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TA mają na celu zweryfikowanie w rzeczywistych warunkach osiągnięcie wymaganej  funkcjonalności.</w:t>
      </w:r>
    </w:p>
    <w:p w14:paraId="31DACFDA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Plan Testów Akceptacyjnych (PTA) przygotuje Wykonawca i przedstawi Zamawiający na minimum 5 dni przed planowaną datą przeprowadzenia TA</w:t>
      </w:r>
    </w:p>
    <w:p w14:paraId="3264ABF9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przystąpienia do TA jest zatwierdzona przez Zamawiającego DP oraz zatwierdzony PTA.</w:t>
      </w:r>
    </w:p>
    <w:p w14:paraId="5B2637C3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akceptacji DP oraz PTA</w:t>
      </w:r>
    </w:p>
    <w:p w14:paraId="6436188B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w terminie do 5 dni od dnia otrzymania DP / PTA sprawdzi ich kompletność oraz poprawność merytoryczną, oceni dokument i dokona jego akceptacji lub odrzuci, przekazując jednocześnie Wykonawcy swoje zastrzeżenia,</w:t>
      </w:r>
    </w:p>
    <w:p w14:paraId="0A586B22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 przypadku, gdy Zamawiający odrzuci DP / PTA, Wykonawca w terminie kolejnych 5 dni od przekazania zastrzeżeń do DP / PTA, dokona zmian w DP / PTA, zgodnie z uwagami Zamawiającego </w:t>
      </w:r>
      <w:r w:rsidRPr="000B1E29">
        <w:rPr>
          <w:rFonts w:ascii="Times New Roman" w:hAnsi="Times New Roman"/>
        </w:rPr>
        <w:br/>
        <w:t>i przekaże kolejną wersję DP / PTA  do oceny Zamawiającego.</w:t>
      </w:r>
    </w:p>
    <w:p w14:paraId="7D12BAA2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po otrzymaniu kolejnej wersji DP//PTA, w terminie kolejnych 5 dni dokona oceny przekazanej DP/PTA i dokona jej odbioru lub odrzuci, przekazując swoje zastrzeżenia Wykonawcy.</w:t>
      </w:r>
    </w:p>
    <w:p w14:paraId="528EDD66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opisana w punktach 6.2 do 6.3 będzie powtarzana aż do przyjęcia DP / PTA, przy czym po przekroczeniu terminu realizacji zamówienia, określonego w rozdziale III, Wykonawcy zostaną naliczone kary umowne określone w Umowie.</w:t>
      </w:r>
    </w:p>
    <w:p w14:paraId="4DD07855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zastrzega sobie prawo do przeprowadzenia TA przy pomocy firmy zewnętrznej.</w:t>
      </w:r>
    </w:p>
    <w:p w14:paraId="51A52C65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Pomyślne zakończenie TA jest warunkiem koniecznym do uznania zamówienia za zrealizowany zgodnie z postawionymi wymaganiami. </w:t>
      </w:r>
    </w:p>
    <w:p w14:paraId="48A4FE86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przystąpienia do odbioru końcowego przedmiotu umowy jest dostarczenie Zamawiającemu</w:t>
      </w:r>
    </w:p>
    <w:p w14:paraId="7CC540BB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bezusterkowego Protokołu Odbioru TA</w:t>
      </w:r>
    </w:p>
    <w:p w14:paraId="36512EE9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zatwierdzonej przez Zamawiającego kompletnej Dokumentacji Powykonawczej,</w:t>
      </w:r>
    </w:p>
    <w:p w14:paraId="6381668D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kompletu dokumentów potwierdzających warunki i termin udzielonej gwarancji i rękojmi</w:t>
      </w:r>
    </w:p>
    <w:p w14:paraId="76481B1E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akceptacji DP będzie przeprowadzona zgodnie z zasadami określonymi w punkcie 6</w:t>
      </w:r>
    </w:p>
    <w:p w14:paraId="47453D51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</w:rPr>
        <w:t>Potwierdzeniem wykonania zamówienia będzie podpisany przez Zamawiającego Protokół Odbioru Końcowego.</w:t>
      </w:r>
    </w:p>
    <w:p w14:paraId="464E2A29" w14:textId="77777777" w:rsidR="004F3C56" w:rsidRPr="000B1E29" w:rsidRDefault="004F3C56" w:rsidP="004F3C56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</w:p>
    <w:p w14:paraId="3FB449A6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Gwarancja.</w:t>
      </w:r>
    </w:p>
    <w:p w14:paraId="027A4E95" w14:textId="34A08934" w:rsidR="004F3C56" w:rsidRPr="000B1E29" w:rsidRDefault="004F3C56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Zamawiający wymaga dla urządzeń i oprogramowania określonych w rozdziale II, udzielenia minimum </w:t>
      </w:r>
      <w:r>
        <w:rPr>
          <w:rFonts w:ascii="Times New Roman" w:hAnsi="Times New Roman"/>
        </w:rPr>
        <w:t xml:space="preserve">12 </w:t>
      </w:r>
      <w:r w:rsidRPr="000B1E29">
        <w:rPr>
          <w:rFonts w:ascii="Times New Roman" w:hAnsi="Times New Roman"/>
        </w:rPr>
        <w:t>miesięcy gwarancji i rękojmi (zgodnie z ofertą Wykonawcy) od daty podpisania przez Zamawiającego Protokołu Odbioru Końcowego.</w:t>
      </w:r>
    </w:p>
    <w:p w14:paraId="29256579" w14:textId="77777777" w:rsidR="004F3C56" w:rsidRPr="000B1E29" w:rsidRDefault="004F3C56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wymaga, by usługi gwarancyjne były świadczone przez producenta urządzenia bądź przez podmiot świadczący usługi serwisu gwarancyjnego, który jest autoryzowany przez producenta urządzenia w obszarze usług serwisu gwarancyjnego.</w:t>
      </w:r>
    </w:p>
    <w:p w14:paraId="1AB2A76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Okres trwania gwarancji i rękojmi rozpocznie się z chwilą podpisania przez Zamawiającego Protokołu Odbioru Końcowego.</w:t>
      </w:r>
    </w:p>
    <w:p w14:paraId="52CD001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Serwis gwarancyjny musi być świadczony w miejscu instalacji urządzenia, a w przypadku konieczności naprawy uszkodzonych urządzeń poza miejscem jego zainstalowania.</w:t>
      </w:r>
    </w:p>
    <w:p w14:paraId="1D89853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Zamawiający wymaga zapewnienia reakcji serwisowej, rozumianej jako podjęcie działań diagnostycznych </w:t>
      </w:r>
      <w:r w:rsidRPr="000B1E29">
        <w:rPr>
          <w:rFonts w:ascii="Times New Roman" w:hAnsi="Times New Roman"/>
        </w:rPr>
        <w:br/>
        <w:t>i kontakt ze zgłaszającym, najpóźniej w ciągu następnego dnia roboczego po zgłoszeniu awarii, w godzinach pracy Zamawiającego.</w:t>
      </w:r>
    </w:p>
    <w:p w14:paraId="3FC8696B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lastRenderedPageBreak/>
        <w:t xml:space="preserve">Usługi gwarancyjne obejmują wykonywanie diagnostyki i napraw, w tym wymianę elementów, uszkodzonych urządzeń lub podzespołów (również zużytych) na nowe o takich samych lub lepszych parametrach. </w:t>
      </w:r>
    </w:p>
    <w:p w14:paraId="068110EE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  <w:bCs/>
        </w:rPr>
        <w:t>Usługi gwarancyjne dla usług instalacji i konfiguracji</w:t>
      </w:r>
      <w:r w:rsidRPr="000B1E29">
        <w:rPr>
          <w:rFonts w:ascii="Times New Roman" w:hAnsi="Times New Roman"/>
          <w:b/>
          <w:bCs/>
        </w:rPr>
        <w:t xml:space="preserve"> </w:t>
      </w:r>
      <w:r w:rsidRPr="000B1E29">
        <w:rPr>
          <w:rFonts w:ascii="Times New Roman" w:hAnsi="Times New Roman"/>
        </w:rPr>
        <w:t>obejmują rozwiązywanie i usuwanie problemów wynikających z wykonanych przez Wykonawcę prac.</w:t>
      </w:r>
    </w:p>
    <w:p w14:paraId="207332E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Usunięcie usterki (naprawa lub wymiana wadliwego podzespołu lub urządzenia) musi zostać wykonana do końca następnego  dnia roboczego od momentu podjęcia reakcji serwisowej.</w:t>
      </w:r>
    </w:p>
    <w:p w14:paraId="7E73D95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 przypadku urządzenia, dla którego wymagany jest dłuższy czas na naprawę, Zamawiający dopuszcza podstawienie na czas naprawy urządzenia zastępczego o parametrach funkcjonalnych nie gorszych niż urządzenie uszkodzone. Naprawa w takim przypadku nie może przekroczyć 30 dni od zgłoszenia usterki.</w:t>
      </w:r>
    </w:p>
    <w:p w14:paraId="3D651B1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Urządzenie zastępcze zostanie podstawione przez podmiot świadczący usługi serwisu gwarancyjnego </w:t>
      </w:r>
      <w:r w:rsidRPr="000B1E29">
        <w:rPr>
          <w:rFonts w:ascii="Times New Roman" w:hAnsi="Times New Roman"/>
        </w:rPr>
        <w:br/>
        <w:t>i skonfigurowane (według wymogów Zamawiającego) do pracy w warunkach produkcyjnych na koszt Wykonawcy. Urządzenie zastępcze nie będzie wymagało dodatkowych prac konfiguracyjnych po stronie Zamawiającego.</w:t>
      </w:r>
    </w:p>
    <w:p w14:paraId="6ACD4EBE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 przypadku awarii urządzenia, które było naprawiane dwa razy Wykonawca zobowiązany jest wymienić to urządzenia na nowe, wolne od wad.</w:t>
      </w:r>
    </w:p>
    <w:p w14:paraId="6152C5DC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Wykonawca ma obowiązek przyjmowania zgłoszeń serwisowych przez telefon w godzinach pracy Zamawiającego oraz przez e-mail lub stronę www  przez całą dobę; </w:t>
      </w:r>
    </w:p>
    <w:p w14:paraId="3F7D660F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Wszelkie koszty związane z naprawami gwarancyjnymi, usuwaniem awarii, a także konserwacją </w:t>
      </w:r>
      <w:r w:rsidRPr="000B1E29">
        <w:rPr>
          <w:rFonts w:ascii="Times New Roman" w:hAnsi="Times New Roman"/>
        </w:rPr>
        <w:br/>
        <w:t>i diagnostyką urządzeń, włączając w to koszt części i transportu z i do siedziby Zamawiającego, itp. ponosi Wykonawca.</w:t>
      </w:r>
    </w:p>
    <w:p w14:paraId="48C11ED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Wykonawca w ramach świadczenia usług gwarancyjnych, zobowiązuje się do zwrotu kosztów naprawy gwarancyjnej zrealizowanej przez Zamawiającego w przypadku, gdy dwukrotnie bezskutecznie wzywał Wykonawcę do jej wykonania, a ten jej nie wykonał lub wykonał nieskutecznie.</w:t>
      </w:r>
    </w:p>
    <w:p w14:paraId="33C8422B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Wykonawca w ramach świadczenia usług gwarancyjnych, zobowiązuje się do zapewnienia dostępu do najnowszych sterowników i uaktualnień na stronie producenta realizowany poprzez podanie na dedykowanej stronie internetowej producenta numeru seryjnego lub modelu.</w:t>
      </w:r>
    </w:p>
    <w:p w14:paraId="249F4A55" w14:textId="77777777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F36923" w14:textId="77777777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E15176A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Wykaz Załączników do OPZ</w:t>
      </w:r>
    </w:p>
    <w:p w14:paraId="1A302416" w14:textId="77777777" w:rsidR="004F3C56" w:rsidRPr="000B1E29" w:rsidRDefault="004F3C56" w:rsidP="004F3C56">
      <w:pPr>
        <w:pStyle w:val="Akapitzlist1"/>
        <w:spacing w:after="0" w:line="100" w:lineRule="atLeast"/>
        <w:jc w:val="both"/>
        <w:rPr>
          <w:rFonts w:ascii="Times New Roman" w:hAnsi="Times New Roman" w:cs="Times New Roman"/>
          <w:b/>
          <w:bCs/>
        </w:rPr>
      </w:pPr>
    </w:p>
    <w:p w14:paraId="462FE02C" w14:textId="5AC92555" w:rsidR="001B1FBE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>Załącznik 1</w:t>
      </w:r>
      <w:r w:rsidRPr="000B1E29">
        <w:rPr>
          <w:rFonts w:ascii="Times New Roman" w:hAnsi="Times New Roman" w:cs="Times New Roman"/>
          <w:bCs/>
        </w:rPr>
        <w:tab/>
        <w:t xml:space="preserve">Wymagania na 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>ktualizacj</w:t>
      </w:r>
      <w:r w:rsidR="001B1FBE">
        <w:rPr>
          <w:rFonts w:ascii="Times New Roman" w:hAnsi="Times New Roman" w:cs="Times New Roman"/>
          <w:bCs/>
        </w:rPr>
        <w:t>ę</w:t>
      </w:r>
      <w:r w:rsidR="001B1FBE" w:rsidRPr="001B1FBE">
        <w:rPr>
          <w:rFonts w:ascii="Times New Roman" w:hAnsi="Times New Roman" w:cs="Times New Roman"/>
          <w:bCs/>
        </w:rPr>
        <w:t xml:space="preserve"> oprogramowania i serwisu </w:t>
      </w:r>
      <w:proofErr w:type="spellStart"/>
      <w:r w:rsidR="001B1FBE" w:rsidRPr="001B1FBE">
        <w:rPr>
          <w:rFonts w:ascii="Times New Roman" w:hAnsi="Times New Roman" w:cs="Times New Roman"/>
          <w:bCs/>
        </w:rPr>
        <w:t>Firewalla</w:t>
      </w:r>
      <w:proofErr w:type="spellEnd"/>
      <w:r w:rsidR="001B1FBE" w:rsidRPr="001B1FBE">
        <w:rPr>
          <w:rFonts w:ascii="Times New Roman" w:hAnsi="Times New Roman" w:cs="Times New Roman"/>
          <w:bCs/>
        </w:rPr>
        <w:t xml:space="preserve"> </w:t>
      </w:r>
    </w:p>
    <w:p w14:paraId="49FCE82A" w14:textId="233BEC6A" w:rsidR="004F3C56" w:rsidRPr="000B1E29" w:rsidRDefault="004F3C56" w:rsidP="001B1FBE">
      <w:pPr>
        <w:keepNext/>
        <w:spacing w:after="0" w:line="100" w:lineRule="atLeast"/>
        <w:ind w:left="1418" w:hanging="1418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2</w:t>
      </w:r>
      <w:r w:rsidRPr="000B1E29">
        <w:rPr>
          <w:rFonts w:ascii="Times New Roman" w:hAnsi="Times New Roman" w:cs="Times New Roman"/>
          <w:bCs/>
        </w:rPr>
        <w:tab/>
        <w:t xml:space="preserve">Wymagania na 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>ktualizacj</w:t>
      </w:r>
      <w:r w:rsidR="001B1FBE">
        <w:rPr>
          <w:rFonts w:ascii="Times New Roman" w:hAnsi="Times New Roman" w:cs="Times New Roman"/>
          <w:bCs/>
        </w:rPr>
        <w:t>ę</w:t>
      </w:r>
      <w:r w:rsidR="001B1FBE" w:rsidRPr="001B1FBE">
        <w:rPr>
          <w:rFonts w:ascii="Times New Roman" w:hAnsi="Times New Roman" w:cs="Times New Roman"/>
          <w:bCs/>
        </w:rPr>
        <w:t xml:space="preserve"> oprogramowania antywirusowego oraz rozszerzenie o funkcjonalność XRD</w:t>
      </w:r>
      <w:r w:rsidRPr="000B1E29">
        <w:rPr>
          <w:rFonts w:ascii="Times New Roman" w:hAnsi="Times New Roman" w:cs="Times New Roman"/>
          <w:bCs/>
        </w:rPr>
        <w:t>,</w:t>
      </w:r>
    </w:p>
    <w:p w14:paraId="7671718B" w14:textId="791DD81B" w:rsidR="001B1FBE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3</w:t>
      </w:r>
      <w:r w:rsidRPr="000B1E29">
        <w:rPr>
          <w:rFonts w:ascii="Times New Roman" w:hAnsi="Times New Roman" w:cs="Times New Roman"/>
          <w:bCs/>
        </w:rPr>
        <w:tab/>
        <w:t xml:space="preserve">Wymagania na dostawę i instalację </w:t>
      </w:r>
      <w:r w:rsidR="001B1FBE">
        <w:rPr>
          <w:rFonts w:ascii="Times New Roman" w:hAnsi="Times New Roman" w:cs="Times New Roman"/>
          <w:bCs/>
        </w:rPr>
        <w:t>o</w:t>
      </w:r>
      <w:r w:rsidR="001B1FBE" w:rsidRPr="001B1FBE">
        <w:rPr>
          <w:rFonts w:ascii="Times New Roman" w:hAnsi="Times New Roman" w:cs="Times New Roman"/>
          <w:bCs/>
        </w:rPr>
        <w:t>programowani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 xml:space="preserve"> do zarządzania stanowiskami</w:t>
      </w:r>
      <w:r w:rsidRPr="000B1E29">
        <w:rPr>
          <w:rFonts w:ascii="Times New Roman" w:hAnsi="Times New Roman" w:cs="Times New Roman"/>
          <w:bCs/>
        </w:rPr>
        <w:t>,</w:t>
      </w:r>
    </w:p>
    <w:p w14:paraId="786D5C7E" w14:textId="07D81780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4</w:t>
      </w:r>
      <w:r w:rsidRPr="000B1E29">
        <w:rPr>
          <w:rFonts w:ascii="Times New Roman" w:hAnsi="Times New Roman" w:cs="Times New Roman"/>
          <w:bCs/>
        </w:rPr>
        <w:tab/>
        <w:t>Wymagania na usługi instalacji i konfiguracji,</w:t>
      </w:r>
    </w:p>
    <w:p w14:paraId="16823A33" w14:textId="611E532B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5</w:t>
      </w:r>
      <w:r w:rsidRPr="000B1E29">
        <w:rPr>
          <w:rFonts w:ascii="Times New Roman" w:hAnsi="Times New Roman" w:cs="Times New Roman"/>
          <w:bCs/>
        </w:rPr>
        <w:tab/>
        <w:t>Wymagania na dostawę i instalację serwer</w:t>
      </w:r>
      <w:r>
        <w:rPr>
          <w:rFonts w:ascii="Times New Roman" w:hAnsi="Times New Roman" w:cs="Times New Roman"/>
          <w:bCs/>
        </w:rPr>
        <w:t>a</w:t>
      </w:r>
      <w:r w:rsidRPr="000B1E29">
        <w:rPr>
          <w:rFonts w:ascii="Times New Roman" w:hAnsi="Times New Roman" w:cs="Times New Roman"/>
          <w:bCs/>
        </w:rPr>
        <w:t xml:space="preserve"> backupu,</w:t>
      </w:r>
    </w:p>
    <w:p w14:paraId="1CFF63B6" w14:textId="63219EF4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bookmarkStart w:id="3" w:name="_Hlk210137240"/>
      <w:r w:rsidRPr="000B1E29">
        <w:rPr>
          <w:rFonts w:ascii="Times New Roman" w:hAnsi="Times New Roman" w:cs="Times New Roman"/>
          <w:bCs/>
        </w:rPr>
        <w:t xml:space="preserve">Załącznik </w:t>
      </w:r>
      <w:bookmarkEnd w:id="3"/>
      <w:r w:rsidR="001B1FBE">
        <w:rPr>
          <w:rFonts w:ascii="Times New Roman" w:hAnsi="Times New Roman" w:cs="Times New Roman"/>
          <w:bCs/>
        </w:rPr>
        <w:t>6</w:t>
      </w:r>
      <w:r w:rsidRPr="000B1E29">
        <w:rPr>
          <w:rFonts w:ascii="Times New Roman" w:hAnsi="Times New Roman" w:cs="Times New Roman"/>
          <w:bCs/>
        </w:rPr>
        <w:tab/>
        <w:t>Wymagania na dostawę i instalację Network Attached Storage,</w:t>
      </w:r>
    </w:p>
    <w:p w14:paraId="3EC0ABE7" w14:textId="5F603C3C" w:rsidR="001B1FBE" w:rsidRPr="000B1E29" w:rsidRDefault="001B1FBE" w:rsidP="001B1FBE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7</w:t>
      </w:r>
      <w:r w:rsidRPr="000B1E29">
        <w:rPr>
          <w:rFonts w:ascii="Times New Roman" w:hAnsi="Times New Roman" w:cs="Times New Roman"/>
          <w:bCs/>
        </w:rPr>
        <w:tab/>
        <w:t xml:space="preserve">Wymagania na dostawę i instalację </w:t>
      </w:r>
      <w:r>
        <w:rPr>
          <w:rFonts w:ascii="Times New Roman" w:hAnsi="Times New Roman" w:cs="Times New Roman"/>
          <w:bCs/>
        </w:rPr>
        <w:t>UPS 5kVA</w:t>
      </w:r>
      <w:r w:rsidRPr="000B1E29">
        <w:rPr>
          <w:rFonts w:ascii="Times New Roman" w:hAnsi="Times New Roman" w:cs="Times New Roman"/>
          <w:bCs/>
        </w:rPr>
        <w:t>,</w:t>
      </w:r>
    </w:p>
    <w:p w14:paraId="47C3C496" w14:textId="13BE09D3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8</w:t>
      </w:r>
      <w:r w:rsidRPr="000B1E29">
        <w:rPr>
          <w:rFonts w:ascii="Times New Roman" w:hAnsi="Times New Roman" w:cs="Times New Roman"/>
          <w:bCs/>
        </w:rPr>
        <w:tab/>
        <w:t>Wymagania na u</w:t>
      </w:r>
      <w:r w:rsidRPr="000B1E29">
        <w:rPr>
          <w:rFonts w:ascii="Times New Roman" w:hAnsi="Times New Roman" w:cs="Times New Roman"/>
        </w:rPr>
        <w:t>sługi instalacji i konfiguracji.</w:t>
      </w:r>
    </w:p>
    <w:p w14:paraId="0EEC2B39" w14:textId="77777777" w:rsidR="004F3C56" w:rsidRDefault="004F3C56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CEBDB49" w14:textId="0DBC6144" w:rsidR="005C2A22" w:rsidRPr="00112ACF" w:rsidRDefault="00225D67" w:rsidP="00112ACF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  <w:r w:rsidRPr="00112ACF">
        <w:rPr>
          <w:rFonts w:ascii="Times New Roman" w:hAnsi="Times New Roman" w:cs="Times New Roman"/>
          <w:b/>
          <w:bCs/>
        </w:rPr>
        <w:lastRenderedPageBreak/>
        <w:t xml:space="preserve">Załącznik 1 do </w:t>
      </w:r>
      <w:r w:rsidR="00B55BFC" w:rsidRPr="00112ACF">
        <w:rPr>
          <w:rFonts w:ascii="Times New Roman" w:hAnsi="Times New Roman" w:cs="Times New Roman"/>
          <w:b/>
          <w:bCs/>
        </w:rPr>
        <w:t>OPZ</w:t>
      </w:r>
      <w:r w:rsidRPr="00112ACF">
        <w:rPr>
          <w:rFonts w:ascii="Times New Roman" w:hAnsi="Times New Roman" w:cs="Times New Roman"/>
          <w:b/>
          <w:bCs/>
        </w:rPr>
        <w:br/>
      </w:r>
      <w:bookmarkStart w:id="4" w:name="_Hlk162967273"/>
    </w:p>
    <w:bookmarkEnd w:id="4"/>
    <w:p w14:paraId="64884E1F" w14:textId="0F6564BD" w:rsidR="005C2A22" w:rsidRPr="00112ACF" w:rsidRDefault="009455E0" w:rsidP="00B8316E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112ACF">
        <w:rPr>
          <w:rFonts w:ascii="Times New Roman" w:hAnsi="Times New Roman" w:cs="Times New Roman"/>
          <w:b/>
        </w:rPr>
        <w:t xml:space="preserve">Wymagania na </w:t>
      </w:r>
      <w:r w:rsidR="00B8316E">
        <w:rPr>
          <w:rFonts w:ascii="Times New Roman" w:hAnsi="Times New Roman" w:cs="Times New Roman"/>
          <w:b/>
        </w:rPr>
        <w:t>a</w:t>
      </w:r>
      <w:r w:rsidR="00B8316E" w:rsidRPr="00B8316E">
        <w:rPr>
          <w:rFonts w:ascii="Times New Roman" w:hAnsi="Times New Roman" w:cs="Times New Roman"/>
          <w:b/>
        </w:rPr>
        <w:t>ktualizacj</w:t>
      </w:r>
      <w:r w:rsidR="00B8316E">
        <w:rPr>
          <w:rFonts w:ascii="Times New Roman" w:hAnsi="Times New Roman" w:cs="Times New Roman"/>
          <w:b/>
        </w:rPr>
        <w:t>ę</w:t>
      </w:r>
      <w:r w:rsidR="00B8316E" w:rsidRPr="00B8316E">
        <w:rPr>
          <w:rFonts w:ascii="Times New Roman" w:hAnsi="Times New Roman" w:cs="Times New Roman"/>
          <w:b/>
        </w:rPr>
        <w:t xml:space="preserve"> oprogramowania i serwisu </w:t>
      </w:r>
      <w:proofErr w:type="spellStart"/>
      <w:r w:rsidR="00B8316E" w:rsidRPr="00B8316E">
        <w:rPr>
          <w:rFonts w:ascii="Times New Roman" w:hAnsi="Times New Roman" w:cs="Times New Roman"/>
          <w:b/>
        </w:rPr>
        <w:t>Firewalla</w:t>
      </w:r>
      <w:proofErr w:type="spellEnd"/>
    </w:p>
    <w:p w14:paraId="6AEF35D7" w14:textId="77777777" w:rsidR="00B8316E" w:rsidRDefault="00B8316E" w:rsidP="005C2A22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5DFE8A18" w14:textId="6A2C628C" w:rsidR="005C2A22" w:rsidRPr="00112ACF" w:rsidRDefault="005C2A22" w:rsidP="005C2A22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</w:t>
      </w:r>
      <w:r w:rsidR="00B8316E" w:rsidRPr="00B8316E">
        <w:rPr>
          <w:rFonts w:ascii="Times New Roman" w:hAnsi="Times New Roman" w:cs="Times New Roman"/>
          <w:color w:val="00000A"/>
        </w:rPr>
        <w:t xml:space="preserve">aktualizację oprogramowania i serwisu </w:t>
      </w:r>
      <w:r w:rsidR="00B8316E">
        <w:rPr>
          <w:rFonts w:ascii="Times New Roman" w:hAnsi="Times New Roman" w:cs="Times New Roman"/>
          <w:color w:val="00000A"/>
        </w:rPr>
        <w:t xml:space="preserve">klastra </w:t>
      </w:r>
      <w:proofErr w:type="spellStart"/>
      <w:r w:rsidR="00B8316E" w:rsidRPr="00B8316E">
        <w:rPr>
          <w:rFonts w:ascii="Times New Roman" w:hAnsi="Times New Roman" w:cs="Times New Roman"/>
          <w:color w:val="00000A"/>
        </w:rPr>
        <w:t>Firewalla</w:t>
      </w:r>
      <w:proofErr w:type="spellEnd"/>
      <w:r w:rsidR="00864626">
        <w:rPr>
          <w:rFonts w:ascii="Times New Roman" w:hAnsi="Times New Roman" w:cs="Times New Roman"/>
          <w:color w:val="00000A"/>
        </w:rPr>
        <w:t>,</w:t>
      </w:r>
      <w:r w:rsidR="009455E0" w:rsidRPr="00112ACF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zabezpieczając</w:t>
      </w:r>
      <w:r w:rsidR="009455E0" w:rsidRPr="00112ACF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 xml:space="preserve"> styk z </w:t>
      </w:r>
      <w:r w:rsidR="002A1558" w:rsidRPr="00112ACF">
        <w:rPr>
          <w:rFonts w:ascii="Times New Roman" w:hAnsi="Times New Roman" w:cs="Times New Roman"/>
          <w:color w:val="00000A"/>
        </w:rPr>
        <w:t>I</w:t>
      </w:r>
      <w:r w:rsidRPr="00112ACF">
        <w:rPr>
          <w:rFonts w:ascii="Times New Roman" w:hAnsi="Times New Roman" w:cs="Times New Roman"/>
          <w:color w:val="00000A"/>
        </w:rPr>
        <w:t>nternetem siedziby Zamawiającego</w:t>
      </w:r>
      <w:r w:rsidR="00864626">
        <w:rPr>
          <w:rFonts w:ascii="Times New Roman" w:hAnsi="Times New Roman" w:cs="Times New Roman"/>
          <w:color w:val="00000A"/>
        </w:rPr>
        <w:t>. Każde z urządzeń klastra powinno spełniać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poniżej.</w:t>
      </w:r>
    </w:p>
    <w:p w14:paraId="691822DE" w14:textId="77777777" w:rsidR="005C2A22" w:rsidRPr="00112ACF" w:rsidRDefault="005C2A22" w:rsidP="00EE0AAA">
      <w:pPr>
        <w:spacing w:after="0" w:line="100" w:lineRule="atLeast"/>
        <w:ind w:left="142"/>
        <w:jc w:val="both"/>
        <w:rPr>
          <w:rFonts w:ascii="Times New Roman" w:hAnsi="Times New Roman" w:cs="Times New Roman"/>
          <w:color w:val="00000A"/>
        </w:rPr>
      </w:pPr>
    </w:p>
    <w:p w14:paraId="4A59CC23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Ogólne</w:t>
      </w:r>
    </w:p>
    <w:p w14:paraId="71F93214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Dostarczony system bezpieczeństwa musi zapewniać wszystkie wymienione poniżej funkcje sieciowe i  bezpieczeństwa niezależnie od dostawcy łącza. Dopuszcza się, aby poszczególne elementy wchodzące w skład systemu bezpieczeństwa były zrealizowane w postaci osobnych, komercyjnych platform sprzętowych lub komercyjnych aplikacji instalowanych na platformach ogólnego przeznaczenia. W przypadku implementacji programowej dostawca musi zapewnić niezbędne platformy sprzętowe wraz z odpowiednio zabezpieczonym systemem operacyjnym.</w:t>
      </w:r>
    </w:p>
    <w:p w14:paraId="5DEC1F34" w14:textId="77777777" w:rsidR="00F34457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realizujący funkcję Firewall musi dawać możliwość pracy w jednym z trzech trybów: </w:t>
      </w:r>
    </w:p>
    <w:p w14:paraId="34C91CC9" w14:textId="77777777" w:rsidR="00F34457" w:rsidRDefault="002A4059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Routera z funkcją NAT, </w:t>
      </w:r>
    </w:p>
    <w:p w14:paraId="5F59B48E" w14:textId="77777777" w:rsidR="00F34457" w:rsidRDefault="00F34457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</w:t>
      </w:r>
      <w:r w:rsidR="002A4059" w:rsidRPr="00112ACF">
        <w:rPr>
          <w:rFonts w:ascii="Times New Roman" w:hAnsi="Times New Roman"/>
          <w:color w:val="00000A"/>
        </w:rPr>
        <w:t>ransparentnym</w:t>
      </w:r>
      <w:r>
        <w:rPr>
          <w:rFonts w:ascii="Times New Roman" w:hAnsi="Times New Roman"/>
          <w:color w:val="00000A"/>
        </w:rPr>
        <w:t>;</w:t>
      </w:r>
    </w:p>
    <w:p w14:paraId="00032188" w14:textId="05350DA9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monitorowania na porcie SPAN. </w:t>
      </w:r>
    </w:p>
    <w:p w14:paraId="4D50BB8E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wspierać IPv4 oraz IPv6 w zakresie:</w:t>
      </w:r>
    </w:p>
    <w:p w14:paraId="2D380D2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Firewall.</w:t>
      </w:r>
    </w:p>
    <w:p w14:paraId="5A5DECD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Ochrony w warstwie aplikacji.</w:t>
      </w:r>
    </w:p>
    <w:p w14:paraId="2456DFF7" w14:textId="54979CD2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Protokołów routingu dynamicznego. </w:t>
      </w:r>
    </w:p>
    <w:p w14:paraId="33DAD209" w14:textId="3C306C58" w:rsidR="002A4059" w:rsidRPr="00112ACF" w:rsidRDefault="00F34457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M</w:t>
      </w:r>
      <w:r w:rsidR="002A4059" w:rsidRPr="00112ACF">
        <w:rPr>
          <w:rFonts w:ascii="Times New Roman" w:hAnsi="Times New Roman"/>
          <w:color w:val="00000A"/>
        </w:rPr>
        <w:t>onitoring:</w:t>
      </w:r>
    </w:p>
    <w:p w14:paraId="4966E731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Monitoring i wykrywanie uszkodzenia elementów sprzętowych i programowych systemów zabezpieczeń oraz łączy sieciowych.</w:t>
      </w:r>
    </w:p>
    <w:p w14:paraId="0BC00E42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Monitoring stanu realizowanych połączeń VPN. </w:t>
      </w:r>
    </w:p>
    <w:p w14:paraId="793DC3DE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Interfejsy, Dysk, Zasilanie</w:t>
      </w:r>
    </w:p>
    <w:p w14:paraId="519025BE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realizujący funkcję Firewall musi dysponować minimum: </w:t>
      </w:r>
    </w:p>
    <w:p w14:paraId="5DF489CD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Konsola RJ-45</w:t>
      </w:r>
    </w:p>
    <w:p w14:paraId="095767A6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USB-A</w:t>
      </w:r>
    </w:p>
    <w:p w14:paraId="79300D8A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SFP</w:t>
      </w:r>
    </w:p>
    <w:p w14:paraId="438456DA" w14:textId="42F99791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RJ-45</w:t>
      </w:r>
    </w:p>
    <w:p w14:paraId="4704BC71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3 x GE RJ-45</w:t>
      </w:r>
    </w:p>
    <w:p w14:paraId="520DDB83" w14:textId="1BBE0D53" w:rsidR="002A4059" w:rsidRPr="00112ACF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RJ-45 WAN</w:t>
      </w:r>
      <w:r w:rsidR="002A4059" w:rsidRPr="00112ACF">
        <w:rPr>
          <w:rFonts w:ascii="Times New Roman" w:hAnsi="Times New Roman"/>
          <w:color w:val="00000A"/>
        </w:rPr>
        <w:t>.</w:t>
      </w:r>
    </w:p>
    <w:p w14:paraId="78AB1E95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posiadać wbudowany port konsoli szeregowej oraz gniazdo USB umożliwiające podłączenie modemu 3G/4G oraz instalacji oprogramowania z klucza USB.</w:t>
      </w:r>
    </w:p>
    <w:p w14:paraId="57C12CD8" w14:textId="010B145A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 ramach systemu Firewall powinna być możliwość zdefiniowania interfejsów wirtualnych - definiowanych jako </w:t>
      </w:r>
      <w:proofErr w:type="spellStart"/>
      <w:r w:rsidRPr="00112ACF">
        <w:rPr>
          <w:rFonts w:ascii="Times New Roman" w:hAnsi="Times New Roman"/>
          <w:color w:val="00000A"/>
        </w:rPr>
        <w:t>VLAN’y</w:t>
      </w:r>
      <w:proofErr w:type="spellEnd"/>
      <w:r w:rsidRPr="00112ACF">
        <w:rPr>
          <w:rFonts w:ascii="Times New Roman" w:hAnsi="Times New Roman"/>
          <w:color w:val="00000A"/>
        </w:rPr>
        <w:t xml:space="preserve"> w oparciu o standard 802.1Q.</w:t>
      </w:r>
    </w:p>
    <w:p w14:paraId="0987862B" w14:textId="59588E8B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być wyposażony w zasilanie AC.</w:t>
      </w:r>
    </w:p>
    <w:p w14:paraId="2F32CCA8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Parametry wydajnościowe:</w:t>
      </w:r>
    </w:p>
    <w:p w14:paraId="0F084418" w14:textId="39564502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IPS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2.25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024949B0" w14:textId="796FA4FA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NGFW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1.25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2447B866" w14:textId="7DDA57B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 xml:space="preserve">Przepustowość </w:t>
      </w:r>
      <w:proofErr w:type="spellStart"/>
      <w:r w:rsidRPr="00C07001">
        <w:rPr>
          <w:rFonts w:ascii="Times New Roman" w:hAnsi="Times New Roman"/>
          <w:color w:val="00000A"/>
        </w:rPr>
        <w:t>Threat</w:t>
      </w:r>
      <w:proofErr w:type="spellEnd"/>
      <w:r w:rsidRPr="00C07001">
        <w:rPr>
          <w:rFonts w:ascii="Times New Roman" w:hAnsi="Times New Roman"/>
          <w:color w:val="00000A"/>
        </w:rPr>
        <w:t xml:space="preserve"> </w:t>
      </w:r>
      <w:proofErr w:type="spellStart"/>
      <w:r w:rsidRPr="00C07001">
        <w:rPr>
          <w:rFonts w:ascii="Times New Roman" w:hAnsi="Times New Roman"/>
          <w:color w:val="00000A"/>
        </w:rPr>
        <w:t>Protection</w:t>
      </w:r>
      <w:proofErr w:type="spellEnd"/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1.1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53BB6CFD" w14:textId="7A82175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zapory (Pakiety na sekundę)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6 </w:t>
      </w:r>
      <w:proofErr w:type="spellStart"/>
      <w:r w:rsidRPr="00C07001">
        <w:rPr>
          <w:rFonts w:ascii="Times New Roman" w:hAnsi="Times New Roman"/>
          <w:color w:val="00000A"/>
        </w:rPr>
        <w:t>Mpps</w:t>
      </w:r>
      <w:proofErr w:type="spellEnd"/>
    </w:p>
    <w:p w14:paraId="39F11213" w14:textId="7043787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Opóźnienie zapory (64 bajtowe pakiety UDP)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2.42 </w:t>
      </w:r>
      <w:proofErr w:type="spellStart"/>
      <w:r w:rsidRPr="00C07001">
        <w:rPr>
          <w:rFonts w:ascii="Times New Roman" w:hAnsi="Times New Roman"/>
          <w:color w:val="00000A"/>
        </w:rPr>
        <w:t>μs</w:t>
      </w:r>
      <w:proofErr w:type="spellEnd"/>
    </w:p>
    <w:p w14:paraId="27D1F99D" w14:textId="62EEC8F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Sesje równoległe (TCP)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720000</w:t>
      </w:r>
    </w:p>
    <w:p w14:paraId="6D4B4490" w14:textId="27E31A83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Nowe sesje na sekundę (TCP)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85000</w:t>
      </w:r>
    </w:p>
    <w:p w14:paraId="329C283D" w14:textId="193CBA7A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Zasady zapory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2000</w:t>
      </w:r>
    </w:p>
    <w:p w14:paraId="14EFB385" w14:textId="1FD031D6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 xml:space="preserve">Przepustowość </w:t>
      </w:r>
      <w:proofErr w:type="spellStart"/>
      <w:r w:rsidRPr="00C07001">
        <w:rPr>
          <w:rFonts w:ascii="Times New Roman" w:hAnsi="Times New Roman"/>
          <w:color w:val="00000A"/>
        </w:rPr>
        <w:t>IPsec</w:t>
      </w:r>
      <w:proofErr w:type="spellEnd"/>
      <w:r w:rsidRPr="00C07001">
        <w:rPr>
          <w:rFonts w:ascii="Times New Roman" w:hAnsi="Times New Roman"/>
          <w:color w:val="00000A"/>
        </w:rPr>
        <w:t xml:space="preserve"> VPN (512 bajtów)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4.5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41A54CA9" w14:textId="3047CF96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 xml:space="preserve">Tunele </w:t>
      </w:r>
      <w:proofErr w:type="spellStart"/>
      <w:r w:rsidRPr="00C07001">
        <w:rPr>
          <w:rFonts w:ascii="Times New Roman" w:hAnsi="Times New Roman"/>
          <w:color w:val="00000A"/>
        </w:rPr>
        <w:t>IPsec</w:t>
      </w:r>
      <w:proofErr w:type="spellEnd"/>
      <w:r w:rsidRPr="00C07001">
        <w:rPr>
          <w:rFonts w:ascii="Times New Roman" w:hAnsi="Times New Roman"/>
          <w:color w:val="00000A"/>
        </w:rPr>
        <w:t xml:space="preserve"> typu Brama-Brama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200</w:t>
      </w:r>
    </w:p>
    <w:p w14:paraId="6A8C9435" w14:textId="1C66AD6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 xml:space="preserve">Tunele </w:t>
      </w:r>
      <w:proofErr w:type="spellStart"/>
      <w:r w:rsidRPr="00C07001">
        <w:rPr>
          <w:rFonts w:ascii="Times New Roman" w:hAnsi="Times New Roman"/>
          <w:color w:val="00000A"/>
        </w:rPr>
        <w:t>IPsec</w:t>
      </w:r>
      <w:proofErr w:type="spellEnd"/>
      <w:r w:rsidRPr="00C07001">
        <w:rPr>
          <w:rFonts w:ascii="Times New Roman" w:hAnsi="Times New Roman"/>
          <w:color w:val="00000A"/>
        </w:rPr>
        <w:t xml:space="preserve"> typu Klient-Brama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250</w:t>
      </w:r>
    </w:p>
    <w:p w14:paraId="69D6AA2D" w14:textId="32CEB538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Kontroli SSL (IPS, HTTPS)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1.3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4764D75D" w14:textId="35D50A8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Inspekcja SSL CPS (IPS, HTTPS)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699</w:t>
      </w:r>
    </w:p>
    <w:p w14:paraId="593B8D2C" w14:textId="4EE6F46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CAPWAP (HTTP 64K)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3.8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10D9E6EE" w14:textId="60AA834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kontroli aplikacji (HTTP 64K)</w:t>
      </w:r>
      <w:r w:rsidR="00550B44"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 xml:space="preserve">2.8 </w:t>
      </w:r>
      <w:proofErr w:type="spellStart"/>
      <w:r w:rsidRPr="00C07001">
        <w:rPr>
          <w:rFonts w:ascii="Times New Roman" w:hAnsi="Times New Roman"/>
          <w:color w:val="00000A"/>
        </w:rPr>
        <w:t>Gbps</w:t>
      </w:r>
      <w:proofErr w:type="spellEnd"/>
    </w:p>
    <w:p w14:paraId="51428EFF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Funkcje Systemu Bezpieczeństwa:</w:t>
      </w:r>
    </w:p>
    <w:p w14:paraId="0174B491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>W ramach dostarczonego systemu ochrony muszą być realizowane wszystkie poniższe funkcje. Mogą one być zrealizowane w postaci osobnych, komercyjnych platform sprzętowych lub programowych:</w:t>
      </w:r>
    </w:p>
    <w:p w14:paraId="753FCFAD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dostępu - zapora ogniowa klasy </w:t>
      </w:r>
      <w:proofErr w:type="spellStart"/>
      <w:r w:rsidRPr="00112ACF">
        <w:rPr>
          <w:rFonts w:ascii="Times New Roman" w:hAnsi="Times New Roman"/>
          <w:color w:val="00000A"/>
        </w:rPr>
        <w:t>Stateful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Inspection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2C0F181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Aplikacji. </w:t>
      </w:r>
    </w:p>
    <w:p w14:paraId="5A1CBDB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Poufność transmisji danych  - połączenia szyfrowane </w:t>
      </w:r>
      <w:proofErr w:type="spellStart"/>
      <w:r w:rsidRPr="00112ACF">
        <w:rPr>
          <w:rFonts w:ascii="Times New Roman" w:hAnsi="Times New Roman"/>
          <w:color w:val="00000A"/>
        </w:rPr>
        <w:t>IPSec</w:t>
      </w:r>
      <w:proofErr w:type="spellEnd"/>
      <w:r w:rsidRPr="00112ACF">
        <w:rPr>
          <w:rFonts w:ascii="Times New Roman" w:hAnsi="Times New Roman"/>
          <w:color w:val="00000A"/>
        </w:rPr>
        <w:t xml:space="preserve"> VPN oraz SSL VPN.</w:t>
      </w:r>
    </w:p>
    <w:p w14:paraId="1BA703A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Ochrona przed </w:t>
      </w:r>
      <w:proofErr w:type="spellStart"/>
      <w:r w:rsidRPr="00112ACF">
        <w:rPr>
          <w:rFonts w:ascii="Times New Roman" w:hAnsi="Times New Roman"/>
          <w:color w:val="00000A"/>
        </w:rPr>
        <w:t>malware</w:t>
      </w:r>
      <w:proofErr w:type="spellEnd"/>
      <w:r w:rsidRPr="00112ACF">
        <w:rPr>
          <w:rFonts w:ascii="Times New Roman" w:hAnsi="Times New Roman"/>
          <w:color w:val="00000A"/>
        </w:rPr>
        <w:t xml:space="preserve"> – co najmniej dla protokołów SMTP, POP3, IMAP, HTTP, FTP, HTTPS.</w:t>
      </w:r>
    </w:p>
    <w:p w14:paraId="7142EB69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Ochrona przed atakami  - </w:t>
      </w:r>
      <w:proofErr w:type="spellStart"/>
      <w:r w:rsidRPr="00112ACF">
        <w:rPr>
          <w:rFonts w:ascii="Times New Roman" w:hAnsi="Times New Roman"/>
          <w:color w:val="00000A"/>
        </w:rPr>
        <w:t>Intrusion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Prevention</w:t>
      </w:r>
      <w:proofErr w:type="spellEnd"/>
      <w:r w:rsidRPr="00112ACF">
        <w:rPr>
          <w:rFonts w:ascii="Times New Roman" w:hAnsi="Times New Roman"/>
          <w:color w:val="00000A"/>
        </w:rPr>
        <w:t xml:space="preserve"> System.</w:t>
      </w:r>
    </w:p>
    <w:p w14:paraId="2F4E16A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stron WWW. </w:t>
      </w:r>
    </w:p>
    <w:p w14:paraId="61C6DF26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zawartości poczty – </w:t>
      </w:r>
      <w:proofErr w:type="spellStart"/>
      <w:r w:rsidRPr="00112ACF">
        <w:rPr>
          <w:rFonts w:ascii="Times New Roman" w:hAnsi="Times New Roman"/>
          <w:color w:val="00000A"/>
        </w:rPr>
        <w:t>Antyspam</w:t>
      </w:r>
      <w:proofErr w:type="spellEnd"/>
      <w:r w:rsidRPr="00112ACF">
        <w:rPr>
          <w:rFonts w:ascii="Times New Roman" w:hAnsi="Times New Roman"/>
          <w:color w:val="00000A"/>
        </w:rPr>
        <w:t xml:space="preserve"> dla protokołów SMTP, POP3.</w:t>
      </w:r>
    </w:p>
    <w:p w14:paraId="256BABA5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 pasmem (</w:t>
      </w:r>
      <w:proofErr w:type="spellStart"/>
      <w:r w:rsidRPr="00112ACF">
        <w:rPr>
          <w:rFonts w:ascii="Times New Roman" w:hAnsi="Times New Roman"/>
          <w:color w:val="00000A"/>
        </w:rPr>
        <w:t>QoS</w:t>
      </w:r>
      <w:proofErr w:type="spellEnd"/>
      <w:r w:rsidRPr="00112ACF">
        <w:rPr>
          <w:rFonts w:ascii="Times New Roman" w:hAnsi="Times New Roman"/>
          <w:color w:val="00000A"/>
        </w:rPr>
        <w:t xml:space="preserve">, </w:t>
      </w:r>
      <w:proofErr w:type="spellStart"/>
      <w:r w:rsidRPr="00112ACF">
        <w:rPr>
          <w:rFonts w:ascii="Times New Roman" w:hAnsi="Times New Roman"/>
          <w:color w:val="00000A"/>
        </w:rPr>
        <w:t>Traffic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shaping</w:t>
      </w:r>
      <w:proofErr w:type="spellEnd"/>
      <w:r w:rsidRPr="00112ACF">
        <w:rPr>
          <w:rFonts w:ascii="Times New Roman" w:hAnsi="Times New Roman"/>
          <w:color w:val="00000A"/>
        </w:rPr>
        <w:t>).</w:t>
      </w:r>
    </w:p>
    <w:p w14:paraId="2EA48F9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Mechanizmy ochrony przed wyciekiem poufnej informacji (DLP). </w:t>
      </w:r>
    </w:p>
    <w:p w14:paraId="7A24711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Dwu-składnikowe uwierzytelnianie z wykorzystaniem </w:t>
      </w:r>
      <w:proofErr w:type="spellStart"/>
      <w:r w:rsidRPr="00112ACF">
        <w:rPr>
          <w:rFonts w:ascii="Times New Roman" w:hAnsi="Times New Roman"/>
          <w:color w:val="00000A"/>
        </w:rPr>
        <w:t>tokenów</w:t>
      </w:r>
      <w:proofErr w:type="spellEnd"/>
      <w:r w:rsidRPr="00112ACF">
        <w:rPr>
          <w:rFonts w:ascii="Times New Roman" w:hAnsi="Times New Roman"/>
          <w:color w:val="00000A"/>
        </w:rPr>
        <w:t xml:space="preserve"> sprzętowych lub programowych. W ramach postępowania powinny zostać dostarczone co najmniej 2 </w:t>
      </w:r>
      <w:proofErr w:type="spellStart"/>
      <w:r w:rsidRPr="00112ACF">
        <w:rPr>
          <w:rFonts w:ascii="Times New Roman" w:hAnsi="Times New Roman"/>
          <w:color w:val="00000A"/>
        </w:rPr>
        <w:t>tokeny</w:t>
      </w:r>
      <w:proofErr w:type="spellEnd"/>
      <w:r w:rsidRPr="00112ACF">
        <w:rPr>
          <w:rFonts w:ascii="Times New Roman" w:hAnsi="Times New Roman"/>
          <w:color w:val="00000A"/>
        </w:rPr>
        <w:t xml:space="preserve"> sprzętowe lub programowe, które będą zastosowane do dwu-składnikowego uwierzytelnienia administratorów lub w ramach połączeń VPN typu </w:t>
      </w:r>
      <w:proofErr w:type="spellStart"/>
      <w:r w:rsidRPr="00112ACF">
        <w:rPr>
          <w:rFonts w:ascii="Times New Roman" w:hAnsi="Times New Roman"/>
          <w:color w:val="00000A"/>
        </w:rPr>
        <w:t>client</w:t>
      </w:r>
      <w:proofErr w:type="spellEnd"/>
      <w:r w:rsidRPr="00112ACF">
        <w:rPr>
          <w:rFonts w:ascii="Times New Roman" w:hAnsi="Times New Roman"/>
          <w:color w:val="00000A"/>
        </w:rPr>
        <w:t>-to-</w:t>
      </w:r>
      <w:proofErr w:type="spellStart"/>
      <w:r w:rsidRPr="00112ACF">
        <w:rPr>
          <w:rFonts w:ascii="Times New Roman" w:hAnsi="Times New Roman"/>
          <w:color w:val="00000A"/>
        </w:rPr>
        <w:t>site</w:t>
      </w:r>
      <w:proofErr w:type="spellEnd"/>
      <w:r w:rsidRPr="00112ACF">
        <w:rPr>
          <w:rFonts w:ascii="Times New Roman" w:hAnsi="Times New Roman"/>
          <w:color w:val="00000A"/>
        </w:rPr>
        <w:t xml:space="preserve">. </w:t>
      </w:r>
    </w:p>
    <w:p w14:paraId="63142B4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Analiza ruchu szyfrowanego protokołem SSL.</w:t>
      </w:r>
    </w:p>
    <w:p w14:paraId="4A70346C" w14:textId="3651D7A8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Analiza ruchu szyfrowanego protokołem SSH.</w:t>
      </w:r>
    </w:p>
    <w:p w14:paraId="4D97EC06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Polityki, Firewall</w:t>
      </w:r>
    </w:p>
    <w:p w14:paraId="58468562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Polityka Firewall musi uwzględniać adresy IP, użytkowników, protokoły, usługi sieciowe, aplikacje lub zbiory aplikacji, reakcje zabezpieczeń, rejestrowanie zdarzeń. </w:t>
      </w:r>
    </w:p>
    <w:p w14:paraId="2477ED53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zapewniać translację adresów NAT: źródłowego i docelowego, translację PAT oraz:</w:t>
      </w:r>
    </w:p>
    <w:p w14:paraId="27D85222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hanging="79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Translację jeden do jeden oraz jeden do wielu.</w:t>
      </w:r>
    </w:p>
    <w:p w14:paraId="30D3B90B" w14:textId="77777777" w:rsidR="002A4059" w:rsidRPr="00287F07" w:rsidRDefault="002A4059">
      <w:pPr>
        <w:pStyle w:val="Akapitzlist"/>
        <w:numPr>
          <w:ilvl w:val="2"/>
          <w:numId w:val="2"/>
        </w:numPr>
        <w:spacing w:after="0" w:line="100" w:lineRule="atLeast"/>
        <w:ind w:hanging="798"/>
        <w:jc w:val="both"/>
        <w:rPr>
          <w:rFonts w:ascii="Times New Roman" w:hAnsi="Times New Roman"/>
          <w:color w:val="00000A"/>
          <w:lang w:val="en-US"/>
        </w:rPr>
      </w:pPr>
      <w:proofErr w:type="spellStart"/>
      <w:r w:rsidRPr="00287F07">
        <w:rPr>
          <w:rFonts w:ascii="Times New Roman" w:hAnsi="Times New Roman"/>
          <w:color w:val="00000A"/>
          <w:lang w:val="en-US"/>
        </w:rPr>
        <w:t>Dedykowany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 xml:space="preserve"> ALG (Application Level Gateway) </w:t>
      </w:r>
      <w:proofErr w:type="spellStart"/>
      <w:r w:rsidRPr="00287F07">
        <w:rPr>
          <w:rFonts w:ascii="Times New Roman" w:hAnsi="Times New Roman"/>
          <w:color w:val="00000A"/>
          <w:lang w:val="en-US"/>
        </w:rPr>
        <w:t>dla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287F07">
        <w:rPr>
          <w:rFonts w:ascii="Times New Roman" w:hAnsi="Times New Roman"/>
          <w:color w:val="00000A"/>
          <w:lang w:val="en-US"/>
        </w:rPr>
        <w:t>protokołu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 xml:space="preserve"> SIP. </w:t>
      </w:r>
    </w:p>
    <w:p w14:paraId="456EBAE8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systemu musi istnieć możliwość tworzenia wydzielonych stref bezpieczeństwa np. DMZ, LAN, WAN.</w:t>
      </w:r>
    </w:p>
    <w:p w14:paraId="44051CF0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 systemu realizujący funkcję Firewall musi integrować się z następującymi rozwiązaniami SDN w celu dynamicznego pobierania informacji o zainstalowanych maszynach wirtualnych po to aby użyć ich przy budowaniu polityk kontroli dostępu.</w:t>
      </w:r>
    </w:p>
    <w:p w14:paraId="1334080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Amazon Web Services (AWS).</w:t>
      </w:r>
    </w:p>
    <w:p w14:paraId="4E255434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Microsoft </w:t>
      </w:r>
      <w:proofErr w:type="spellStart"/>
      <w:r w:rsidRPr="00112ACF">
        <w:rPr>
          <w:rFonts w:ascii="Times New Roman" w:hAnsi="Times New Roman"/>
          <w:color w:val="00000A"/>
        </w:rPr>
        <w:t>Azure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</w:p>
    <w:p w14:paraId="091C304D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Cisco ACI.</w:t>
      </w:r>
    </w:p>
    <w:p w14:paraId="1975B28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Google </w:t>
      </w:r>
      <w:proofErr w:type="spellStart"/>
      <w:r w:rsidRPr="00112ACF">
        <w:rPr>
          <w:rFonts w:ascii="Times New Roman" w:hAnsi="Times New Roman"/>
          <w:color w:val="00000A"/>
        </w:rPr>
        <w:t>Cloud</w:t>
      </w:r>
      <w:proofErr w:type="spellEnd"/>
      <w:r w:rsidRPr="00112ACF">
        <w:rPr>
          <w:rFonts w:ascii="Times New Roman" w:hAnsi="Times New Roman"/>
          <w:color w:val="00000A"/>
        </w:rPr>
        <w:t xml:space="preserve"> Platform (GCP).</w:t>
      </w:r>
    </w:p>
    <w:p w14:paraId="534F5DA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proofErr w:type="spellStart"/>
      <w:r w:rsidRPr="00112ACF">
        <w:rPr>
          <w:rFonts w:ascii="Times New Roman" w:hAnsi="Times New Roman"/>
          <w:color w:val="00000A"/>
        </w:rPr>
        <w:t>OpenStack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7F09C4A1" w14:textId="7CEA5F8B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proofErr w:type="spellStart"/>
      <w:r w:rsidRPr="00112ACF">
        <w:rPr>
          <w:rFonts w:ascii="Times New Roman" w:hAnsi="Times New Roman"/>
          <w:color w:val="00000A"/>
        </w:rPr>
        <w:t>VMware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vCenter</w:t>
      </w:r>
      <w:proofErr w:type="spellEnd"/>
      <w:r w:rsidRPr="00112ACF">
        <w:rPr>
          <w:rFonts w:ascii="Times New Roman" w:hAnsi="Times New Roman"/>
          <w:color w:val="00000A"/>
        </w:rPr>
        <w:t xml:space="preserve"> (</w:t>
      </w:r>
      <w:proofErr w:type="spellStart"/>
      <w:r w:rsidRPr="00112ACF">
        <w:rPr>
          <w:rFonts w:ascii="Times New Roman" w:hAnsi="Times New Roman"/>
          <w:color w:val="00000A"/>
        </w:rPr>
        <w:t>ESXi</w:t>
      </w:r>
      <w:proofErr w:type="spellEnd"/>
      <w:r w:rsidRPr="00112ACF">
        <w:rPr>
          <w:rFonts w:ascii="Times New Roman" w:hAnsi="Times New Roman"/>
          <w:color w:val="00000A"/>
        </w:rPr>
        <w:t>).</w:t>
      </w:r>
    </w:p>
    <w:p w14:paraId="34C963AD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Połączenia VPN</w:t>
      </w:r>
    </w:p>
    <w:p w14:paraId="2D01C22F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umożliwiać konfigurację połączeń typu </w:t>
      </w:r>
      <w:proofErr w:type="spellStart"/>
      <w:r w:rsidRPr="00112ACF">
        <w:rPr>
          <w:rFonts w:ascii="Times New Roman" w:hAnsi="Times New Roman"/>
          <w:color w:val="00000A"/>
        </w:rPr>
        <w:t>IPSec</w:t>
      </w:r>
      <w:proofErr w:type="spellEnd"/>
      <w:r w:rsidRPr="00112ACF">
        <w:rPr>
          <w:rFonts w:ascii="Times New Roman" w:hAnsi="Times New Roman"/>
          <w:color w:val="00000A"/>
        </w:rPr>
        <w:t xml:space="preserve"> VPN. W zakresie tej funkcji musi zapewniać:</w:t>
      </w:r>
    </w:p>
    <w:p w14:paraId="378352DA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Wsparcie dla IKE v1 oraz v2.</w:t>
      </w:r>
    </w:p>
    <w:p w14:paraId="440E3D80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Obsługa szyfrowania protokołem AES z kluczem 128 i 256 bitów w trybie pracy </w:t>
      </w:r>
      <w:proofErr w:type="spellStart"/>
      <w:r w:rsidRPr="00112ACF">
        <w:rPr>
          <w:rFonts w:ascii="Times New Roman" w:hAnsi="Times New Roman"/>
          <w:color w:val="00000A"/>
        </w:rPr>
        <w:t>Galois</w:t>
      </w:r>
      <w:proofErr w:type="spellEnd"/>
      <w:r w:rsidRPr="00112ACF">
        <w:rPr>
          <w:rFonts w:ascii="Times New Roman" w:hAnsi="Times New Roman"/>
          <w:color w:val="00000A"/>
        </w:rPr>
        <w:t>/</w:t>
      </w:r>
      <w:proofErr w:type="spellStart"/>
      <w:r w:rsidRPr="00112ACF">
        <w:rPr>
          <w:rFonts w:ascii="Times New Roman" w:hAnsi="Times New Roman"/>
          <w:color w:val="00000A"/>
        </w:rPr>
        <w:t>Counter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Mode</w:t>
      </w:r>
      <w:proofErr w:type="spellEnd"/>
      <w:r w:rsidRPr="00112ACF">
        <w:rPr>
          <w:rFonts w:ascii="Times New Roman" w:hAnsi="Times New Roman"/>
          <w:color w:val="00000A"/>
        </w:rPr>
        <w:t>(GCM).</w:t>
      </w:r>
    </w:p>
    <w:p w14:paraId="715A3C33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Obsługa protokołu </w:t>
      </w:r>
      <w:proofErr w:type="spellStart"/>
      <w:r w:rsidRPr="00112ACF">
        <w:rPr>
          <w:rFonts w:ascii="Times New Roman" w:hAnsi="Times New Roman"/>
          <w:color w:val="00000A"/>
        </w:rPr>
        <w:t>Diffie-Hellman</w:t>
      </w:r>
      <w:proofErr w:type="spellEnd"/>
      <w:r w:rsidRPr="00112ACF">
        <w:rPr>
          <w:rFonts w:ascii="Times New Roman" w:hAnsi="Times New Roman"/>
          <w:color w:val="00000A"/>
        </w:rPr>
        <w:t xml:space="preserve">  grup 19 i 20.</w:t>
      </w:r>
    </w:p>
    <w:p w14:paraId="2DC4758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Wsparcie dla Pracy w topologii Hub and </w:t>
      </w:r>
      <w:proofErr w:type="spellStart"/>
      <w:r w:rsidRPr="00112ACF">
        <w:rPr>
          <w:rFonts w:ascii="Times New Roman" w:hAnsi="Times New Roman"/>
          <w:color w:val="00000A"/>
        </w:rPr>
        <w:t>Spoke</w:t>
      </w:r>
      <w:proofErr w:type="spellEnd"/>
      <w:r w:rsidRPr="00112ACF">
        <w:rPr>
          <w:rFonts w:ascii="Times New Roman" w:hAnsi="Times New Roman"/>
          <w:color w:val="00000A"/>
        </w:rPr>
        <w:t xml:space="preserve"> oraz </w:t>
      </w:r>
      <w:proofErr w:type="spellStart"/>
      <w:r w:rsidRPr="00112ACF">
        <w:rPr>
          <w:rFonts w:ascii="Times New Roman" w:hAnsi="Times New Roman"/>
          <w:color w:val="00000A"/>
        </w:rPr>
        <w:t>Mesh</w:t>
      </w:r>
      <w:proofErr w:type="spellEnd"/>
      <w:r w:rsidRPr="00112ACF">
        <w:rPr>
          <w:rFonts w:ascii="Times New Roman" w:hAnsi="Times New Roman"/>
          <w:color w:val="00000A"/>
        </w:rPr>
        <w:t>, w tym wsparcie dla dynamicznego zestawiania tuneli pomiędzy SPOKE w topologii HUB and SPOKE.</w:t>
      </w:r>
    </w:p>
    <w:p w14:paraId="64DD7F6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Tworzenie połączeń typu Site-to-Site oraz Client-to-Site.</w:t>
      </w:r>
    </w:p>
    <w:p w14:paraId="206D7793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Monitorowanie stanu tuneli VPN i stałego utrzymywania ich aktywności.</w:t>
      </w:r>
    </w:p>
    <w:p w14:paraId="2290FE1F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Możliwość wyboru tunelu przez protokoły: dynamicznego routingu (np. OSPF) oraz routingu statycznego.</w:t>
      </w:r>
    </w:p>
    <w:p w14:paraId="2F71BC30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Obsługa mechanizmów: </w:t>
      </w:r>
      <w:proofErr w:type="spellStart"/>
      <w:r w:rsidRPr="00112ACF">
        <w:rPr>
          <w:rFonts w:ascii="Times New Roman" w:hAnsi="Times New Roman"/>
          <w:color w:val="00000A"/>
        </w:rPr>
        <w:t>IPSec</w:t>
      </w:r>
      <w:proofErr w:type="spellEnd"/>
      <w:r w:rsidRPr="00112ACF">
        <w:rPr>
          <w:rFonts w:ascii="Times New Roman" w:hAnsi="Times New Roman"/>
          <w:color w:val="00000A"/>
        </w:rPr>
        <w:t xml:space="preserve"> NAT </w:t>
      </w:r>
      <w:proofErr w:type="spellStart"/>
      <w:r w:rsidRPr="00112ACF">
        <w:rPr>
          <w:rFonts w:ascii="Times New Roman" w:hAnsi="Times New Roman"/>
          <w:color w:val="00000A"/>
        </w:rPr>
        <w:t>Traversal</w:t>
      </w:r>
      <w:proofErr w:type="spellEnd"/>
      <w:r w:rsidRPr="00112ACF">
        <w:rPr>
          <w:rFonts w:ascii="Times New Roman" w:hAnsi="Times New Roman"/>
          <w:color w:val="00000A"/>
        </w:rPr>
        <w:t xml:space="preserve">, DPD, </w:t>
      </w:r>
      <w:proofErr w:type="spellStart"/>
      <w:r w:rsidRPr="00112ACF">
        <w:rPr>
          <w:rFonts w:ascii="Times New Roman" w:hAnsi="Times New Roman"/>
          <w:color w:val="00000A"/>
        </w:rPr>
        <w:t>Xauth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394D3782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Mechanizm „Split </w:t>
      </w:r>
      <w:proofErr w:type="spellStart"/>
      <w:r w:rsidRPr="00112ACF">
        <w:rPr>
          <w:rFonts w:ascii="Times New Roman" w:hAnsi="Times New Roman"/>
          <w:color w:val="00000A"/>
        </w:rPr>
        <w:t>tunneling</w:t>
      </w:r>
      <w:proofErr w:type="spellEnd"/>
      <w:r w:rsidRPr="00112ACF">
        <w:rPr>
          <w:rFonts w:ascii="Times New Roman" w:hAnsi="Times New Roman"/>
          <w:color w:val="00000A"/>
        </w:rPr>
        <w:t>” dla połączeń Client-to-Site.</w:t>
      </w:r>
    </w:p>
    <w:p w14:paraId="6257474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konfigurację połączeń typu SSL VPN. W zakresie tej funkcji musi zapewniać:</w:t>
      </w:r>
    </w:p>
    <w:p w14:paraId="49571CFA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Pracę w trybie Portal  - gdzie dostęp do chronionych zasobów realizowany jest za pośrednictwem przeglądarki. W tym zakresie system musi zapewniać stronę komunikacyjną działającą w oparciu o HTML 5.0.</w:t>
      </w:r>
    </w:p>
    <w:p w14:paraId="2DFF9204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Pracę w trybie </w:t>
      </w:r>
      <w:proofErr w:type="spellStart"/>
      <w:r w:rsidRPr="00112ACF">
        <w:rPr>
          <w:rFonts w:ascii="Times New Roman" w:hAnsi="Times New Roman"/>
          <w:color w:val="00000A"/>
        </w:rPr>
        <w:t>Tunnel</w:t>
      </w:r>
      <w:proofErr w:type="spellEnd"/>
      <w:r w:rsidRPr="00112ACF">
        <w:rPr>
          <w:rFonts w:ascii="Times New Roman" w:hAnsi="Times New Roman"/>
          <w:color w:val="00000A"/>
        </w:rPr>
        <w:t xml:space="preserve"> z możliwością włączenia funkcji „Split </w:t>
      </w:r>
      <w:proofErr w:type="spellStart"/>
      <w:r w:rsidRPr="00112ACF">
        <w:rPr>
          <w:rFonts w:ascii="Times New Roman" w:hAnsi="Times New Roman"/>
          <w:color w:val="00000A"/>
        </w:rPr>
        <w:t>tunneling</w:t>
      </w:r>
      <w:proofErr w:type="spellEnd"/>
      <w:r w:rsidRPr="00112ACF">
        <w:rPr>
          <w:rFonts w:ascii="Times New Roman" w:hAnsi="Times New Roman"/>
          <w:color w:val="00000A"/>
        </w:rPr>
        <w:t>” przy zastosowaniu dedykowanego klienta.</w:t>
      </w:r>
    </w:p>
    <w:p w14:paraId="25F11568" w14:textId="3C18F736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Producent rozwiązania musi dostarczać oprogramowanie klienckie VPN, które umożliwia realizację połączeń </w:t>
      </w:r>
      <w:proofErr w:type="spellStart"/>
      <w:r w:rsidRPr="00112ACF">
        <w:rPr>
          <w:rFonts w:ascii="Times New Roman" w:hAnsi="Times New Roman"/>
          <w:color w:val="00000A"/>
        </w:rPr>
        <w:t>IPSec</w:t>
      </w:r>
      <w:proofErr w:type="spellEnd"/>
      <w:r w:rsidRPr="00112ACF">
        <w:rPr>
          <w:rFonts w:ascii="Times New Roman" w:hAnsi="Times New Roman"/>
          <w:color w:val="00000A"/>
        </w:rPr>
        <w:t xml:space="preserve"> VPN lub SSL VPN.</w:t>
      </w:r>
    </w:p>
    <w:p w14:paraId="1BC0D7D6" w14:textId="4A40C5E2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Routing i obsługa łączy WAN</w:t>
      </w:r>
      <w:r w:rsidR="001F29A0" w:rsidRPr="00112ACF">
        <w:rPr>
          <w:rFonts w:ascii="Times New Roman" w:hAnsi="Times New Roman"/>
          <w:color w:val="00000A"/>
        </w:rPr>
        <w:t xml:space="preserve">. </w:t>
      </w:r>
      <w:r w:rsidRPr="00112ACF">
        <w:rPr>
          <w:rFonts w:ascii="Times New Roman" w:hAnsi="Times New Roman"/>
          <w:color w:val="00000A"/>
        </w:rPr>
        <w:t>W zakresie routingu rozwiązanie powinno zapewniać obsługę:</w:t>
      </w:r>
    </w:p>
    <w:p w14:paraId="5024F5C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Routingu statycznego. </w:t>
      </w:r>
    </w:p>
    <w:p w14:paraId="34F670C5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 xml:space="preserve">Policy </w:t>
      </w:r>
      <w:proofErr w:type="spellStart"/>
      <w:r w:rsidRPr="00112ACF">
        <w:rPr>
          <w:rFonts w:ascii="Times New Roman" w:hAnsi="Times New Roman"/>
          <w:color w:val="00000A"/>
        </w:rPr>
        <w:t>Based</w:t>
      </w:r>
      <w:proofErr w:type="spellEnd"/>
      <w:r w:rsidRPr="00112ACF">
        <w:rPr>
          <w:rFonts w:ascii="Times New Roman" w:hAnsi="Times New Roman"/>
          <w:color w:val="00000A"/>
        </w:rPr>
        <w:t xml:space="preserve"> Routingu.</w:t>
      </w:r>
    </w:p>
    <w:p w14:paraId="6D51115A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Protokołów dynamicznego routingu w oparciu o protokoły: RIPv2, OSPF, BGP oraz PIM. </w:t>
      </w:r>
    </w:p>
    <w:p w14:paraId="0A0A9A34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 pasmem</w:t>
      </w:r>
    </w:p>
    <w:p w14:paraId="53CA63DA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umożliwiać zarządzanie pasmem poprzez określenie: maksymalnej, gwarantowanej ilości pasma,  oznaczanie DSCP oraz wskazanie priorytetu ruchu.</w:t>
      </w:r>
    </w:p>
    <w:p w14:paraId="16658D6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określania pasma dla poszczególnych aplikacji.</w:t>
      </w:r>
    </w:p>
    <w:p w14:paraId="7F9C8B92" w14:textId="2A11CF75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zapewniać możliwość zarządzania pasmem dla wybranych kategorii URL.</w:t>
      </w:r>
    </w:p>
    <w:p w14:paraId="33A35ED2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Ochrona przed </w:t>
      </w:r>
      <w:proofErr w:type="spellStart"/>
      <w:r w:rsidRPr="00112ACF">
        <w:rPr>
          <w:rFonts w:ascii="Times New Roman" w:hAnsi="Times New Roman"/>
          <w:color w:val="00000A"/>
        </w:rPr>
        <w:t>malware</w:t>
      </w:r>
      <w:proofErr w:type="spellEnd"/>
    </w:p>
    <w:p w14:paraId="1D795EA8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Silnik antywirusowy musi umożliwiać skanowanie ruchu w obu kierunkach komunikacji dla protokołów działających na niestandardowych portach (np. FTP na porcie 2021).</w:t>
      </w:r>
    </w:p>
    <w:p w14:paraId="543107A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skanowanie archiwów, w tym co najmniej: zip, RAR.</w:t>
      </w:r>
    </w:p>
    <w:p w14:paraId="77FE98F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dysponować sygnaturami do ochrony urządzeń mobilnych (co najmniej dla systemu operacyjnego Android).</w:t>
      </w:r>
    </w:p>
    <w:p w14:paraId="7D3ED74D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współpracować z dedykowaną platformą typu </w:t>
      </w:r>
      <w:proofErr w:type="spellStart"/>
      <w:r w:rsidRPr="00112ACF">
        <w:rPr>
          <w:rFonts w:ascii="Times New Roman" w:hAnsi="Times New Roman"/>
          <w:color w:val="00000A"/>
        </w:rPr>
        <w:t>Sandbox</w:t>
      </w:r>
      <w:proofErr w:type="spellEnd"/>
      <w:r w:rsidRPr="00112ACF">
        <w:rPr>
          <w:rFonts w:ascii="Times New Roman" w:hAnsi="Times New Roman"/>
          <w:color w:val="00000A"/>
        </w:rPr>
        <w:t xml:space="preserve"> lub usługą typu </w:t>
      </w:r>
      <w:proofErr w:type="spellStart"/>
      <w:r w:rsidRPr="00112ACF">
        <w:rPr>
          <w:rFonts w:ascii="Times New Roman" w:hAnsi="Times New Roman"/>
          <w:color w:val="00000A"/>
        </w:rPr>
        <w:t>Sandbox</w:t>
      </w:r>
      <w:proofErr w:type="spellEnd"/>
      <w:r w:rsidRPr="00112ACF">
        <w:rPr>
          <w:rFonts w:ascii="Times New Roman" w:hAnsi="Times New Roman"/>
          <w:color w:val="00000A"/>
        </w:rPr>
        <w:t xml:space="preserve"> realizowaną w chmurze. </w:t>
      </w:r>
    </w:p>
    <w:p w14:paraId="3AA58B71" w14:textId="2DEB2BDE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usuwanie aktywnej zawartości plików PDF oraz Microsoft Office bez konieczności blokowania transferu całych plików.</w:t>
      </w:r>
    </w:p>
    <w:p w14:paraId="7BE33EE5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przed atakami</w:t>
      </w:r>
    </w:p>
    <w:p w14:paraId="57F0D70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IPS powinna opierać się co najmniej na analizie sygnaturowej oraz na analizie anomalii w protokołach sieciowych.</w:t>
      </w:r>
    </w:p>
    <w:p w14:paraId="4D75B02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powinien chronić przed atakami na aplikacje pracujące na niestandardowych portach.</w:t>
      </w:r>
    </w:p>
    <w:p w14:paraId="36F3EA7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Baza sygnatur ataków powinna zawierać minimum 18000 wpisów i być aktualizowana automatycznie, zgodnie z harmonogramem definiowanym przez administratora.</w:t>
      </w:r>
    </w:p>
    <w:p w14:paraId="46769B5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systemu musi mieć możliwość definiowania własnych wyjątków oraz własnych sygnatur.</w:t>
      </w:r>
    </w:p>
    <w:p w14:paraId="4F3236B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zapewniać wykrywanie anomalii protokołów i ruchu sieciowego, realizując tym samym podstawową ochronę przed atakami typu </w:t>
      </w:r>
      <w:proofErr w:type="spellStart"/>
      <w:r w:rsidRPr="00112ACF">
        <w:rPr>
          <w:rFonts w:ascii="Times New Roman" w:hAnsi="Times New Roman"/>
          <w:color w:val="00000A"/>
        </w:rPr>
        <w:t>DoS</w:t>
      </w:r>
      <w:proofErr w:type="spellEnd"/>
      <w:r w:rsidRPr="00112ACF">
        <w:rPr>
          <w:rFonts w:ascii="Times New Roman" w:hAnsi="Times New Roman"/>
          <w:color w:val="00000A"/>
        </w:rPr>
        <w:t xml:space="preserve"> oraz </w:t>
      </w:r>
      <w:proofErr w:type="spellStart"/>
      <w:r w:rsidRPr="00112ACF">
        <w:rPr>
          <w:rFonts w:ascii="Times New Roman" w:hAnsi="Times New Roman"/>
          <w:color w:val="00000A"/>
        </w:rPr>
        <w:t>DDoS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5469E9B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Mechanizmy ochrony dla aplikacji </w:t>
      </w:r>
      <w:proofErr w:type="spellStart"/>
      <w:r w:rsidRPr="00112ACF">
        <w:rPr>
          <w:rFonts w:ascii="Times New Roman" w:hAnsi="Times New Roman"/>
          <w:color w:val="00000A"/>
        </w:rPr>
        <w:t>Web’owych</w:t>
      </w:r>
      <w:proofErr w:type="spellEnd"/>
      <w:r w:rsidRPr="00112ACF">
        <w:rPr>
          <w:rFonts w:ascii="Times New Roman" w:hAnsi="Times New Roman"/>
          <w:color w:val="00000A"/>
        </w:rPr>
        <w:t xml:space="preserve"> na poziomie sygnaturowym (co najmniej ochrona przed: CSS, SQL </w:t>
      </w:r>
      <w:proofErr w:type="spellStart"/>
      <w:r w:rsidRPr="00112ACF">
        <w:rPr>
          <w:rFonts w:ascii="Times New Roman" w:hAnsi="Times New Roman"/>
          <w:color w:val="00000A"/>
        </w:rPr>
        <w:t>Injecton</w:t>
      </w:r>
      <w:proofErr w:type="spellEnd"/>
      <w:r w:rsidRPr="00112ACF">
        <w:rPr>
          <w:rFonts w:ascii="Times New Roman" w:hAnsi="Times New Roman"/>
          <w:color w:val="00000A"/>
        </w:rPr>
        <w:t xml:space="preserve">, Trojany, </w:t>
      </w:r>
      <w:proofErr w:type="spellStart"/>
      <w:r w:rsidRPr="00112ACF">
        <w:rPr>
          <w:rFonts w:ascii="Times New Roman" w:hAnsi="Times New Roman"/>
          <w:color w:val="00000A"/>
        </w:rPr>
        <w:t>Exploity</w:t>
      </w:r>
      <w:proofErr w:type="spellEnd"/>
      <w:r w:rsidRPr="00112ACF">
        <w:rPr>
          <w:rFonts w:ascii="Times New Roman" w:hAnsi="Times New Roman"/>
          <w:color w:val="00000A"/>
        </w:rPr>
        <w:t xml:space="preserve">, Roboty) oraz możliwość kontrolowania długości nagłówka, ilości parametrów URL, </w:t>
      </w:r>
      <w:proofErr w:type="spellStart"/>
      <w:r w:rsidRPr="00112ACF">
        <w:rPr>
          <w:rFonts w:ascii="Times New Roman" w:hAnsi="Times New Roman"/>
          <w:color w:val="00000A"/>
        </w:rPr>
        <w:t>Cookies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41852362" w14:textId="2A9F8C7F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Wykrywanie i blokowanie komunikacji C&amp;C do sieci </w:t>
      </w:r>
      <w:proofErr w:type="spellStart"/>
      <w:r w:rsidRPr="00112ACF">
        <w:rPr>
          <w:rFonts w:ascii="Times New Roman" w:hAnsi="Times New Roman"/>
          <w:color w:val="00000A"/>
        </w:rPr>
        <w:t>botnet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2BAB4FE1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aplikacji</w:t>
      </w:r>
    </w:p>
    <w:p w14:paraId="66242614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Funkcja Kontroli Aplikacji powinna umożliwiać kontrolę ruchu na podstawie głębokiej analizy pakietów, nie bazując jedynie na wartościach portów TCP/UDP.</w:t>
      </w:r>
    </w:p>
    <w:p w14:paraId="13D5C813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Baza Kontroli Aplikacji powinna zawierać minimum 5000 sygnatur i być aktualizowana automatycznie, zgodnie z harmonogramem definiowanym przez administratora.</w:t>
      </w:r>
    </w:p>
    <w:p w14:paraId="0B694F9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Aplikacje chmurowe (co najmniej: Facebook, Google </w:t>
      </w:r>
      <w:proofErr w:type="spellStart"/>
      <w:r w:rsidRPr="00112ACF">
        <w:rPr>
          <w:rFonts w:ascii="Times New Roman" w:hAnsi="Times New Roman"/>
          <w:color w:val="00000A"/>
        </w:rPr>
        <w:t>Docs</w:t>
      </w:r>
      <w:proofErr w:type="spellEnd"/>
      <w:r w:rsidRPr="00112ACF">
        <w:rPr>
          <w:rFonts w:ascii="Times New Roman" w:hAnsi="Times New Roman"/>
          <w:color w:val="00000A"/>
        </w:rPr>
        <w:t xml:space="preserve">, Dropbox) powinny być kontrolowane pod względem wykonywanych czynności, np.: pobieranie, wysyłanie plików. </w:t>
      </w:r>
    </w:p>
    <w:p w14:paraId="621EAFF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Baza powinna zawierać kategorie aplikacji szczególnie istotne z punktu widzenia bezpieczeństwa: </w:t>
      </w:r>
      <w:proofErr w:type="spellStart"/>
      <w:r w:rsidRPr="00112ACF">
        <w:rPr>
          <w:rFonts w:ascii="Times New Roman" w:hAnsi="Times New Roman"/>
          <w:color w:val="00000A"/>
        </w:rPr>
        <w:t>proxy</w:t>
      </w:r>
      <w:proofErr w:type="spellEnd"/>
      <w:r w:rsidRPr="00112ACF">
        <w:rPr>
          <w:rFonts w:ascii="Times New Roman" w:hAnsi="Times New Roman"/>
          <w:color w:val="00000A"/>
        </w:rPr>
        <w:t>, P2P.</w:t>
      </w:r>
    </w:p>
    <w:p w14:paraId="254FC31A" w14:textId="0D7705D6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Administrator systemu musi mieć możliwość definiowania wyjątków oraz własnych sygnatur. </w:t>
      </w:r>
    </w:p>
    <w:p w14:paraId="7FFC7BD5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WWW</w:t>
      </w:r>
    </w:p>
    <w:p w14:paraId="14278DD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Moduł kontroli WWW musi korzystać z bazy zawierającej co najmniej 260 milionów adresów URL  pogrupowanych w kategorie tematyczne. </w:t>
      </w:r>
    </w:p>
    <w:p w14:paraId="4C796DDC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 ramach filtra www powinny być dostępne kategorie istotne z punktu widzenia bezpieczeństwa, jak: </w:t>
      </w:r>
      <w:proofErr w:type="spellStart"/>
      <w:r w:rsidRPr="00112ACF">
        <w:rPr>
          <w:rFonts w:ascii="Times New Roman" w:hAnsi="Times New Roman"/>
          <w:color w:val="00000A"/>
        </w:rPr>
        <w:t>malware</w:t>
      </w:r>
      <w:proofErr w:type="spellEnd"/>
      <w:r w:rsidRPr="00112ACF">
        <w:rPr>
          <w:rFonts w:ascii="Times New Roman" w:hAnsi="Times New Roman"/>
          <w:color w:val="00000A"/>
        </w:rPr>
        <w:t xml:space="preserve"> (lub inne będące źródłem złośliwego oprogramowania), </w:t>
      </w:r>
      <w:proofErr w:type="spellStart"/>
      <w:r w:rsidRPr="00112ACF">
        <w:rPr>
          <w:rFonts w:ascii="Times New Roman" w:hAnsi="Times New Roman"/>
          <w:color w:val="00000A"/>
        </w:rPr>
        <w:t>phishing</w:t>
      </w:r>
      <w:proofErr w:type="spellEnd"/>
      <w:r w:rsidRPr="00112ACF">
        <w:rPr>
          <w:rFonts w:ascii="Times New Roman" w:hAnsi="Times New Roman"/>
          <w:color w:val="00000A"/>
        </w:rPr>
        <w:t xml:space="preserve">, spam, </w:t>
      </w:r>
      <w:proofErr w:type="spellStart"/>
      <w:r w:rsidRPr="00112ACF">
        <w:rPr>
          <w:rFonts w:ascii="Times New Roman" w:hAnsi="Times New Roman"/>
          <w:color w:val="00000A"/>
        </w:rPr>
        <w:t>Dynamic</w:t>
      </w:r>
      <w:proofErr w:type="spellEnd"/>
      <w:r w:rsidRPr="00112ACF">
        <w:rPr>
          <w:rFonts w:ascii="Times New Roman" w:hAnsi="Times New Roman"/>
          <w:color w:val="00000A"/>
        </w:rPr>
        <w:t xml:space="preserve"> DNS, </w:t>
      </w:r>
      <w:proofErr w:type="spellStart"/>
      <w:r w:rsidRPr="00112ACF">
        <w:rPr>
          <w:rFonts w:ascii="Times New Roman" w:hAnsi="Times New Roman"/>
          <w:color w:val="00000A"/>
        </w:rPr>
        <w:t>proxy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69787B5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Filtr WWW musi dostarczać kategorii stron zabronionych prawem: Hazard.</w:t>
      </w:r>
    </w:p>
    <w:p w14:paraId="4E1FCFEE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musi mieć możliwość nadpisywania kategorii oraz tworzenia wyjątków – białe/czarne listy dla adresów URL.</w:t>
      </w:r>
    </w:p>
    <w:p w14:paraId="3578C0D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Funkcja </w:t>
      </w:r>
      <w:proofErr w:type="spellStart"/>
      <w:r w:rsidRPr="00112ACF">
        <w:rPr>
          <w:rFonts w:ascii="Times New Roman" w:hAnsi="Times New Roman"/>
          <w:color w:val="00000A"/>
        </w:rPr>
        <w:t>Safe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Search</w:t>
      </w:r>
      <w:proofErr w:type="spellEnd"/>
      <w:r w:rsidRPr="00112ACF">
        <w:rPr>
          <w:rFonts w:ascii="Times New Roman" w:hAnsi="Times New Roman"/>
          <w:color w:val="00000A"/>
        </w:rPr>
        <w:t xml:space="preserve"> – przeciwdziałająca pojawieniu się niechcianych treści w wynikach wyszukiwarek takich jak: Google, oraz Yahoo.</w:t>
      </w:r>
    </w:p>
    <w:p w14:paraId="7489E638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musi mieć możliwość definiowania komunikatów zwracanych użytkownikowi dla różnych akcji podejmowanych przez moduł filtrowania.</w:t>
      </w:r>
    </w:p>
    <w:p w14:paraId="040FC1DC" w14:textId="3F7BB040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 ramach systemu musi istnieć możliwość określenia, dla których kategorii </w:t>
      </w:r>
      <w:proofErr w:type="spellStart"/>
      <w:r w:rsidRPr="00112ACF">
        <w:rPr>
          <w:rFonts w:ascii="Times New Roman" w:hAnsi="Times New Roman"/>
          <w:color w:val="00000A"/>
        </w:rPr>
        <w:t>url</w:t>
      </w:r>
      <w:proofErr w:type="spellEnd"/>
      <w:r w:rsidRPr="00112ACF">
        <w:rPr>
          <w:rFonts w:ascii="Times New Roman" w:hAnsi="Times New Roman"/>
          <w:color w:val="00000A"/>
        </w:rPr>
        <w:t xml:space="preserve"> lub wskazanych </w:t>
      </w:r>
      <w:proofErr w:type="spellStart"/>
      <w:r w:rsidRPr="00112ACF">
        <w:rPr>
          <w:rFonts w:ascii="Times New Roman" w:hAnsi="Times New Roman"/>
          <w:color w:val="00000A"/>
        </w:rPr>
        <w:t>url</w:t>
      </w:r>
      <w:proofErr w:type="spellEnd"/>
      <w:r w:rsidRPr="00112ACF">
        <w:rPr>
          <w:rFonts w:ascii="Times New Roman" w:hAnsi="Times New Roman"/>
          <w:color w:val="00000A"/>
        </w:rPr>
        <w:t xml:space="preserve"> - system nie będzie dokonywał inspekcji szyfrowanej komunikacji. </w:t>
      </w:r>
    </w:p>
    <w:p w14:paraId="6B8CC76C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Uwierzytelnianie użytkowników w ramach sesji</w:t>
      </w:r>
    </w:p>
    <w:p w14:paraId="12CB646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umożliwiać weryfikację tożsamości użytkowników za pomocą:</w:t>
      </w:r>
    </w:p>
    <w:p w14:paraId="1FD7D27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Haseł statycznych i definicji użytkowników przechowywanych w lokalnej bazie systemu.</w:t>
      </w:r>
    </w:p>
    <w:p w14:paraId="35B1A2D4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Haseł statycznych i definicji użytkowników przechowywanych w bazach zgodnych z LDAP.</w:t>
      </w:r>
    </w:p>
    <w:p w14:paraId="7AC06E1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 xml:space="preserve">Haseł dynamicznych (RADIUS, RSA </w:t>
      </w:r>
      <w:proofErr w:type="spellStart"/>
      <w:r w:rsidRPr="00112ACF">
        <w:rPr>
          <w:rFonts w:ascii="Times New Roman" w:hAnsi="Times New Roman"/>
          <w:color w:val="00000A"/>
        </w:rPr>
        <w:t>SecurID</w:t>
      </w:r>
      <w:proofErr w:type="spellEnd"/>
      <w:r w:rsidRPr="00112ACF">
        <w:rPr>
          <w:rFonts w:ascii="Times New Roman" w:hAnsi="Times New Roman"/>
          <w:color w:val="00000A"/>
        </w:rPr>
        <w:t xml:space="preserve">) w oparciu o zewnętrzne bazy danych. </w:t>
      </w:r>
    </w:p>
    <w:p w14:paraId="434B4DDA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zastosowania w tym procesie uwierzytelniania dwu-składnikowego.</w:t>
      </w:r>
    </w:p>
    <w:p w14:paraId="1FF4526C" w14:textId="1DBFF690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Rozwiązanie </w:t>
      </w:r>
      <w:r w:rsidR="007505A3" w:rsidRPr="00112ACF">
        <w:rPr>
          <w:rFonts w:ascii="Times New Roman" w:hAnsi="Times New Roman"/>
          <w:color w:val="00000A"/>
        </w:rPr>
        <w:t xml:space="preserve">musi </w:t>
      </w:r>
      <w:r w:rsidRPr="00112ACF">
        <w:rPr>
          <w:rFonts w:ascii="Times New Roman" w:hAnsi="Times New Roman"/>
          <w:color w:val="00000A"/>
        </w:rPr>
        <w:t xml:space="preserve">umożliwiać budowę architektury uwierzytelniania typu Single </w:t>
      </w:r>
      <w:proofErr w:type="spellStart"/>
      <w:r w:rsidRPr="00112ACF">
        <w:rPr>
          <w:rFonts w:ascii="Times New Roman" w:hAnsi="Times New Roman"/>
          <w:color w:val="00000A"/>
        </w:rPr>
        <w:t>Sign</w:t>
      </w:r>
      <w:proofErr w:type="spellEnd"/>
      <w:r w:rsidRPr="00112ACF">
        <w:rPr>
          <w:rFonts w:ascii="Times New Roman" w:hAnsi="Times New Roman"/>
          <w:color w:val="00000A"/>
        </w:rPr>
        <w:t xml:space="preserve"> On przy integracji ze środowiskiem </w:t>
      </w:r>
      <w:r w:rsidR="007505A3" w:rsidRPr="00112ACF">
        <w:rPr>
          <w:rFonts w:ascii="Times New Roman" w:hAnsi="Times New Roman"/>
          <w:color w:val="00000A"/>
        </w:rPr>
        <w:t>AD</w:t>
      </w:r>
      <w:r w:rsidRPr="00112ACF">
        <w:rPr>
          <w:rFonts w:ascii="Times New Roman" w:hAnsi="Times New Roman"/>
          <w:color w:val="00000A"/>
        </w:rPr>
        <w:t xml:space="preserve"> oraz zastosowanie innych mechanizmów: RADIUS lub API.</w:t>
      </w:r>
    </w:p>
    <w:p w14:paraId="7B0AC522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</w:t>
      </w:r>
    </w:p>
    <w:p w14:paraId="6739A9A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Elementy systemu bezpieczeństwa muszą mieć możliwość zarządzania lokalnego z wykorzystaniem protokołów: HTTPS oraz SSH, jak i powinny mieć możliwość współpracy z dedykowanymi platformami  centralnego zarządzania i monitorowania.</w:t>
      </w:r>
    </w:p>
    <w:p w14:paraId="2A2D5E2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Komunikacja systemów zabezpieczeń z platformami  centralnego zarządzania musi być realizowana z wykorzystaniem szyfrowanych protokołów.</w:t>
      </w:r>
    </w:p>
    <w:p w14:paraId="2980ED42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Powinna istnieć możliwość włączenia mechanizmów uwierzytelniania dwu-składnikowego dla dostępu administracyjnego.</w:t>
      </w:r>
    </w:p>
    <w:p w14:paraId="521ACB93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współpracować z rozwiązaniami monitorowania poprzez protokoły SNMP w wersjach 2c, 3 oraz umożliwiać przekazywanie statystyk ruchu za pomocą protokołów </w:t>
      </w:r>
      <w:proofErr w:type="spellStart"/>
      <w:r w:rsidRPr="00112ACF">
        <w:rPr>
          <w:rFonts w:ascii="Times New Roman" w:hAnsi="Times New Roman"/>
          <w:color w:val="00000A"/>
        </w:rPr>
        <w:t>netflow</w:t>
      </w:r>
      <w:proofErr w:type="spellEnd"/>
      <w:r w:rsidRPr="00112ACF">
        <w:rPr>
          <w:rFonts w:ascii="Times New Roman" w:hAnsi="Times New Roman"/>
          <w:color w:val="00000A"/>
        </w:rPr>
        <w:t xml:space="preserve"> lub </w:t>
      </w:r>
      <w:proofErr w:type="spellStart"/>
      <w:r w:rsidRPr="00112ACF">
        <w:rPr>
          <w:rFonts w:ascii="Times New Roman" w:hAnsi="Times New Roman"/>
          <w:color w:val="00000A"/>
        </w:rPr>
        <w:t>sflow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6900B4FF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mieć możliwość zarządzania przez systemy firm trzecich poprzez API, do którego producent udostępnia dokumentację.</w:t>
      </w:r>
    </w:p>
    <w:p w14:paraId="5B2C785F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Element systemu pełniący funkcję </w:t>
      </w:r>
      <w:proofErr w:type="spellStart"/>
      <w:r w:rsidRPr="00112ACF">
        <w:rPr>
          <w:rFonts w:ascii="Times New Roman" w:hAnsi="Times New Roman"/>
          <w:color w:val="00000A"/>
        </w:rPr>
        <w:t>Firewal</w:t>
      </w:r>
      <w:proofErr w:type="spellEnd"/>
      <w:r w:rsidRPr="00112ACF">
        <w:rPr>
          <w:rFonts w:ascii="Times New Roman" w:hAnsi="Times New Roman"/>
          <w:color w:val="00000A"/>
        </w:rPr>
        <w:t xml:space="preserve"> musi posiadać wbudowane narzędzia diagnostyczne, przynajmniej: ping, </w:t>
      </w:r>
      <w:proofErr w:type="spellStart"/>
      <w:r w:rsidRPr="00112ACF">
        <w:rPr>
          <w:rFonts w:ascii="Times New Roman" w:hAnsi="Times New Roman"/>
          <w:color w:val="00000A"/>
        </w:rPr>
        <w:t>traceroute</w:t>
      </w:r>
      <w:proofErr w:type="spellEnd"/>
      <w:r w:rsidRPr="00112ACF">
        <w:rPr>
          <w:rFonts w:ascii="Times New Roman" w:hAnsi="Times New Roman"/>
          <w:color w:val="00000A"/>
        </w:rPr>
        <w:t>, podglądu pakietów, monitorowanie procesowania sesji oraz stanu sesji firewall.</w:t>
      </w:r>
    </w:p>
    <w:p w14:paraId="6D0D94FA" w14:textId="3A71AB2A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 systemu realizujący funkcję firewall musi umożliwiać wykonanie szeregu zmian przez administratora w CLI lub GUI, które nie zostaną zaimplementowane zanim nie zostaną zatwierdzone.</w:t>
      </w:r>
    </w:p>
    <w:p w14:paraId="3D191C87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Logowanie</w:t>
      </w:r>
    </w:p>
    <w:p w14:paraId="07683B7E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Elementy systemu bezpieczeństwa muszą realizować logowanie do aplikacji logowania i raportowania udostępnianej w chmurze, lub do komercyjnego systemu logowania i raportowania w postaci odpowiednio zabezpieczonej, komercyjnej platformy sprzętowej lub programowej.</w:t>
      </w:r>
    </w:p>
    <w:p w14:paraId="44BEF916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</w:r>
    </w:p>
    <w:p w14:paraId="6D66903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Logowanie musi obejmować zdarzenia dotyczące wszystkich modułów sieciowych i bezpieczeństwa oferowanego systemu.</w:t>
      </w:r>
    </w:p>
    <w:p w14:paraId="7E8FA2A2" w14:textId="7D0FD56B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logowania do serwera SYSLOG.</w:t>
      </w:r>
    </w:p>
    <w:p w14:paraId="675F2CF7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Serwisy i licencje</w:t>
      </w:r>
    </w:p>
    <w:p w14:paraId="68895134" w14:textId="1F75841A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postępowania powinny zostać dostarczone licencje upoważniające do korzystania z aktualnych baz funkcji ochronnych producenta i serwisów. Powinny one obejmować:</w:t>
      </w:r>
      <w:r w:rsidR="001F29A0" w:rsidRPr="00112ACF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Kontrola Aplikacji, IPS, Antywirus (z uwzględnieniem sygnatur do ochrony urządzeń mobilnych - co najmniej dla systemu operacyjnego Android), Analiza typu </w:t>
      </w:r>
      <w:proofErr w:type="spellStart"/>
      <w:r w:rsidRPr="00112ACF">
        <w:rPr>
          <w:rFonts w:ascii="Times New Roman" w:hAnsi="Times New Roman"/>
          <w:color w:val="00000A"/>
        </w:rPr>
        <w:t>Sandbox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cloud</w:t>
      </w:r>
      <w:proofErr w:type="spellEnd"/>
      <w:r w:rsidRPr="00112ACF">
        <w:rPr>
          <w:rFonts w:ascii="Times New Roman" w:hAnsi="Times New Roman"/>
          <w:color w:val="00000A"/>
        </w:rPr>
        <w:t xml:space="preserve">, </w:t>
      </w:r>
      <w:proofErr w:type="spellStart"/>
      <w:r w:rsidRPr="00112ACF">
        <w:rPr>
          <w:rFonts w:ascii="Times New Roman" w:hAnsi="Times New Roman"/>
          <w:color w:val="00000A"/>
        </w:rPr>
        <w:t>Antyspam</w:t>
      </w:r>
      <w:proofErr w:type="spellEnd"/>
      <w:r w:rsidRPr="00112ACF">
        <w:rPr>
          <w:rFonts w:ascii="Times New Roman" w:hAnsi="Times New Roman"/>
          <w:color w:val="00000A"/>
        </w:rPr>
        <w:t xml:space="preserve">, Web </w:t>
      </w:r>
      <w:proofErr w:type="spellStart"/>
      <w:r w:rsidRPr="00112ACF">
        <w:rPr>
          <w:rFonts w:ascii="Times New Roman" w:hAnsi="Times New Roman"/>
          <w:color w:val="00000A"/>
        </w:rPr>
        <w:t>Filtering</w:t>
      </w:r>
      <w:proofErr w:type="spellEnd"/>
      <w:r w:rsidRPr="00112ACF">
        <w:rPr>
          <w:rFonts w:ascii="Times New Roman" w:hAnsi="Times New Roman"/>
          <w:color w:val="00000A"/>
        </w:rPr>
        <w:t xml:space="preserve">, bazy </w:t>
      </w:r>
      <w:proofErr w:type="spellStart"/>
      <w:r w:rsidRPr="00112ACF">
        <w:rPr>
          <w:rFonts w:ascii="Times New Roman" w:hAnsi="Times New Roman"/>
          <w:color w:val="00000A"/>
        </w:rPr>
        <w:t>reputacyjne</w:t>
      </w:r>
      <w:proofErr w:type="spellEnd"/>
      <w:r w:rsidRPr="00112ACF">
        <w:rPr>
          <w:rFonts w:ascii="Times New Roman" w:hAnsi="Times New Roman"/>
          <w:color w:val="00000A"/>
        </w:rPr>
        <w:t xml:space="preserve"> adresów IP/domen na okres </w:t>
      </w:r>
      <w:r w:rsidR="001F29A0" w:rsidRPr="00112ACF">
        <w:rPr>
          <w:rFonts w:ascii="Times New Roman" w:hAnsi="Times New Roman"/>
          <w:color w:val="00000A"/>
        </w:rPr>
        <w:t xml:space="preserve">minimum </w:t>
      </w:r>
      <w:r w:rsidR="00EE0AAA" w:rsidRPr="00112ACF">
        <w:rPr>
          <w:rFonts w:ascii="Times New Roman" w:hAnsi="Times New Roman"/>
          <w:color w:val="00000A"/>
        </w:rPr>
        <w:t>36</w:t>
      </w:r>
      <w:r w:rsidR="001F29A0" w:rsidRPr="00112ACF">
        <w:rPr>
          <w:rFonts w:ascii="Times New Roman" w:hAnsi="Times New Roman"/>
          <w:color w:val="00000A"/>
        </w:rPr>
        <w:t xml:space="preserve"> miesięcy od daty Protokołu Odbioru.</w:t>
      </w:r>
    </w:p>
    <w:p w14:paraId="65EE80FB" w14:textId="7E4CC779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być objęty serwisem gwarancyjnym producenta przez okres min. </w:t>
      </w:r>
      <w:r w:rsidR="00B8316E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miesięcy, polegającym na naprawie lub wymianie urządzenia w przypadku jego wadliwości. W ramach tego serwisu producent musi zapewniać również dostęp do aktualizacji oprogramowania oraz wsparcie techniczne.</w:t>
      </w:r>
    </w:p>
    <w:p w14:paraId="34FA16DF" w14:textId="3B0F05AF" w:rsidR="00D978DC" w:rsidRPr="00550B44" w:rsidRDefault="00D978DC" w:rsidP="00550B44">
      <w:p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550B44">
        <w:rPr>
          <w:rFonts w:ascii="Times New Roman" w:hAnsi="Times New Roman"/>
          <w:b/>
          <w:bCs/>
        </w:rPr>
        <w:br w:type="page"/>
      </w:r>
    </w:p>
    <w:p w14:paraId="520136C0" w14:textId="7250125C" w:rsidR="00475CD6" w:rsidRPr="00112ACF" w:rsidRDefault="005C2A22" w:rsidP="00DB73D8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  <w:r w:rsidRPr="00112ACF">
        <w:rPr>
          <w:rFonts w:ascii="Times New Roman" w:hAnsi="Times New Roman" w:cs="Times New Roman"/>
          <w:b/>
          <w:bCs/>
        </w:rPr>
        <w:lastRenderedPageBreak/>
        <w:t xml:space="preserve">Załącznik </w:t>
      </w:r>
      <w:r w:rsidR="006A3A2E" w:rsidRPr="00112ACF">
        <w:rPr>
          <w:rFonts w:ascii="Times New Roman" w:hAnsi="Times New Roman" w:cs="Times New Roman"/>
          <w:b/>
          <w:bCs/>
        </w:rPr>
        <w:t>2</w:t>
      </w:r>
      <w:r w:rsidRPr="00112ACF">
        <w:rPr>
          <w:rFonts w:ascii="Times New Roman" w:hAnsi="Times New Roman" w:cs="Times New Roman"/>
          <w:b/>
          <w:bCs/>
        </w:rPr>
        <w:t xml:space="preserve"> do OPZ</w:t>
      </w:r>
      <w:r w:rsidRPr="00112ACF">
        <w:rPr>
          <w:rFonts w:ascii="Times New Roman" w:hAnsi="Times New Roman" w:cs="Times New Roman"/>
          <w:b/>
          <w:bCs/>
        </w:rPr>
        <w:br/>
      </w:r>
    </w:p>
    <w:p w14:paraId="6411A580" w14:textId="420BB5EE" w:rsidR="006646BF" w:rsidRPr="00112ACF" w:rsidRDefault="00C05292" w:rsidP="00C05292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 xml:space="preserve">Wymagania na </w:t>
      </w:r>
      <w:r w:rsidR="00B8316E">
        <w:rPr>
          <w:rFonts w:ascii="Times New Roman" w:eastAsia="Segoe UI" w:hAnsi="Times New Roman" w:cs="Times New Roman"/>
          <w:b/>
          <w:bCs/>
        </w:rPr>
        <w:t>a</w:t>
      </w:r>
      <w:r w:rsidR="00B8316E" w:rsidRPr="00B8316E">
        <w:rPr>
          <w:rFonts w:ascii="Times New Roman" w:eastAsia="Segoe UI" w:hAnsi="Times New Roman" w:cs="Times New Roman"/>
          <w:b/>
          <w:bCs/>
        </w:rPr>
        <w:t>ktualizacj</w:t>
      </w:r>
      <w:r w:rsidR="00B8316E">
        <w:rPr>
          <w:rFonts w:ascii="Times New Roman" w:eastAsia="Segoe UI" w:hAnsi="Times New Roman" w:cs="Times New Roman"/>
          <w:b/>
          <w:bCs/>
        </w:rPr>
        <w:t>ę</w:t>
      </w:r>
      <w:r w:rsidR="00B8316E" w:rsidRPr="00B8316E">
        <w:rPr>
          <w:rFonts w:ascii="Times New Roman" w:eastAsia="Segoe UI" w:hAnsi="Times New Roman" w:cs="Times New Roman"/>
          <w:b/>
          <w:bCs/>
        </w:rPr>
        <w:t xml:space="preserve"> oprogramowania antywirusowego oraz rozszerzenie o funkcjonalność XRD</w:t>
      </w:r>
    </w:p>
    <w:p w14:paraId="1FED9B69" w14:textId="77777777" w:rsidR="00C05292" w:rsidRPr="00112ACF" w:rsidRDefault="00C05292" w:rsidP="00C86D7E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52A031F8" w14:textId="5EB1DFB9" w:rsidR="004429E7" w:rsidRPr="00112ACF" w:rsidRDefault="00C86D7E" w:rsidP="00E613E9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550B44">
        <w:rPr>
          <w:rFonts w:ascii="Times New Roman" w:hAnsi="Times New Roman" w:cs="Times New Roman"/>
          <w:color w:val="00000A"/>
        </w:rPr>
        <w:t xml:space="preserve">oprogramowania </w:t>
      </w:r>
      <w:r w:rsidR="00E613E9" w:rsidRPr="00112ACF">
        <w:rPr>
          <w:rFonts w:ascii="Times New Roman" w:hAnsi="Times New Roman" w:cs="Times New Roman"/>
          <w:color w:val="00000A"/>
        </w:rPr>
        <w:t xml:space="preserve">antywirusowego </w:t>
      </w:r>
      <w:r w:rsidR="00550B44" w:rsidRPr="00112ACF">
        <w:rPr>
          <w:rFonts w:ascii="Times New Roman" w:hAnsi="Times New Roman" w:cs="Times New Roman"/>
          <w:color w:val="00000A"/>
        </w:rPr>
        <w:t xml:space="preserve">dla </w:t>
      </w:r>
      <w:r w:rsidR="00B8316E">
        <w:rPr>
          <w:rFonts w:ascii="Times New Roman" w:hAnsi="Times New Roman" w:cs="Times New Roman"/>
          <w:color w:val="00000A"/>
        </w:rPr>
        <w:t>35</w:t>
      </w:r>
      <w:r w:rsidR="00550B44" w:rsidRPr="00112ACF">
        <w:rPr>
          <w:rFonts w:ascii="Times New Roman" w:hAnsi="Times New Roman" w:cs="Times New Roman"/>
          <w:color w:val="00000A"/>
        </w:rPr>
        <w:t xml:space="preserve"> użytkowników</w:t>
      </w:r>
      <w:r w:rsidR="00550B44">
        <w:rPr>
          <w:rFonts w:ascii="Times New Roman" w:hAnsi="Times New Roman" w:cs="Times New Roman"/>
          <w:color w:val="00000A"/>
        </w:rPr>
        <w:t xml:space="preserve"> </w:t>
      </w:r>
      <w:r w:rsidR="00550B44" w:rsidRPr="00112ACF">
        <w:rPr>
          <w:rFonts w:ascii="Times New Roman" w:hAnsi="Times New Roman" w:cs="Times New Roman"/>
          <w:color w:val="00000A"/>
        </w:rPr>
        <w:t xml:space="preserve">oraz instalacja i konfiguracja oprogramowania </w:t>
      </w:r>
      <w:bookmarkStart w:id="5" w:name="_Hlk194487340"/>
      <w:r w:rsidR="00E613E9" w:rsidRPr="00112ACF">
        <w:rPr>
          <w:rFonts w:ascii="Times New Roman" w:hAnsi="Times New Roman" w:cs="Times New Roman"/>
          <w:color w:val="00000A"/>
        </w:rPr>
        <w:t xml:space="preserve">oraz </w:t>
      </w:r>
      <w:r w:rsidR="001D53B6" w:rsidRPr="00112ACF">
        <w:rPr>
          <w:rFonts w:ascii="Times New Roman" w:hAnsi="Times New Roman" w:cs="Times New Roman"/>
          <w:color w:val="00000A"/>
        </w:rPr>
        <w:t>zapewnienie opieki aktualizacyjnej</w:t>
      </w:r>
      <w:r w:rsidR="00E613E9" w:rsidRPr="00112ACF">
        <w:rPr>
          <w:rFonts w:ascii="Times New Roman" w:hAnsi="Times New Roman" w:cs="Times New Roman"/>
          <w:color w:val="00000A"/>
        </w:rPr>
        <w:t xml:space="preserve"> </w:t>
      </w:r>
      <w:r w:rsidR="001D53B6" w:rsidRPr="00112ACF">
        <w:rPr>
          <w:rFonts w:ascii="Times New Roman" w:hAnsi="Times New Roman" w:cs="Times New Roman"/>
          <w:color w:val="00000A"/>
        </w:rPr>
        <w:t xml:space="preserve">przez minimum </w:t>
      </w:r>
      <w:r w:rsidR="00B8316E">
        <w:rPr>
          <w:rFonts w:ascii="Times New Roman" w:hAnsi="Times New Roman" w:cs="Times New Roman"/>
          <w:color w:val="00000A"/>
        </w:rPr>
        <w:t>12</w:t>
      </w:r>
      <w:r w:rsidR="00E613E9" w:rsidRPr="00112ACF">
        <w:rPr>
          <w:rFonts w:ascii="Times New Roman" w:hAnsi="Times New Roman" w:cs="Times New Roman"/>
          <w:color w:val="00000A"/>
        </w:rPr>
        <w:t xml:space="preserve"> miesięcy od </w:t>
      </w:r>
      <w:r w:rsidR="00550B44">
        <w:rPr>
          <w:rFonts w:ascii="Times New Roman" w:hAnsi="Times New Roman" w:cs="Times New Roman"/>
          <w:color w:val="00000A"/>
        </w:rPr>
        <w:t>daty zakończenia umowy</w:t>
      </w:r>
      <w:r w:rsidR="00E613E9" w:rsidRPr="00112ACF">
        <w:rPr>
          <w:rFonts w:ascii="Times New Roman" w:hAnsi="Times New Roman" w:cs="Times New Roman"/>
          <w:color w:val="00000A"/>
        </w:rPr>
        <w:t xml:space="preserve">. </w:t>
      </w:r>
      <w:r w:rsidR="00550B44">
        <w:rPr>
          <w:rFonts w:ascii="Times New Roman" w:hAnsi="Times New Roman" w:cs="Times New Roman"/>
          <w:color w:val="00000A"/>
        </w:rPr>
        <w:t>Wymagania minimalne:</w:t>
      </w:r>
    </w:p>
    <w:bookmarkEnd w:id="5"/>
    <w:p w14:paraId="43C830DF" w14:textId="77777777" w:rsidR="00E613E9" w:rsidRPr="00112ACF" w:rsidRDefault="00E613E9" w:rsidP="00E613E9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1F0AC790" w14:textId="41E5F50E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Pełne wsparcie dla systemów Windows: 11, 10, 8.1, 7 (min. SP1). 2. Pełne wsparcie dla systemów Windows Server: 2022, 2019, 2016, 2012 R2, 2012.</w:t>
      </w:r>
    </w:p>
    <w:p w14:paraId="7B968F43" w14:textId="7B00118B" w:rsidR="00550B44" w:rsidRPr="00287F07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lang w:val="en-US"/>
        </w:rPr>
      </w:pPr>
      <w:r w:rsidRPr="00DC51B8">
        <w:rPr>
          <w:rFonts w:ascii="Times New Roman" w:hAnsi="Times New Roman"/>
        </w:rPr>
        <w:t xml:space="preserve">Wsparcie dla systemów Windows XP SP3 32-bit, Vista (min. </w:t>
      </w:r>
      <w:r w:rsidRPr="00287F07">
        <w:rPr>
          <w:rFonts w:ascii="Times New Roman" w:hAnsi="Times New Roman"/>
          <w:lang w:val="en-US"/>
        </w:rPr>
        <w:t>SP1), 8, Windows Server 2008 R2, 2008, 2003, Linux 32/64-bit, OS X (</w:t>
      </w:r>
      <w:proofErr w:type="spellStart"/>
      <w:r w:rsidRPr="00287F07">
        <w:rPr>
          <w:rFonts w:ascii="Times New Roman" w:hAnsi="Times New Roman"/>
          <w:lang w:val="en-US"/>
        </w:rPr>
        <w:t>tylko</w:t>
      </w:r>
      <w:proofErr w:type="spellEnd"/>
      <w:r w:rsidRPr="00287F07">
        <w:rPr>
          <w:rFonts w:ascii="Times New Roman" w:hAnsi="Times New Roman"/>
          <w:lang w:val="en-US"/>
        </w:rPr>
        <w:t xml:space="preserve"> </w:t>
      </w:r>
      <w:proofErr w:type="spellStart"/>
      <w:r w:rsidRPr="00287F07">
        <w:rPr>
          <w:rFonts w:ascii="Times New Roman" w:hAnsi="Times New Roman"/>
          <w:lang w:val="en-US"/>
        </w:rPr>
        <w:t>klient</w:t>
      </w:r>
      <w:proofErr w:type="spellEnd"/>
      <w:r w:rsidRPr="00287F07">
        <w:rPr>
          <w:rFonts w:ascii="Times New Roman" w:hAnsi="Times New Roman"/>
          <w:lang w:val="en-US"/>
        </w:rPr>
        <w:t>).</w:t>
      </w:r>
    </w:p>
    <w:p w14:paraId="5A030722" w14:textId="0A7F4290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Interfejsy programu, pomoce i podręczniki w języku polskim.</w:t>
      </w:r>
    </w:p>
    <w:p w14:paraId="41357EB0" w14:textId="5504C94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Pomoc techniczna w języku polskim.</w:t>
      </w:r>
    </w:p>
    <w:p w14:paraId="3C4A0FE3" w14:textId="161DE6BB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Wysoka skuteczność oprogramowania potwierdzona przez organizację AV-</w:t>
      </w:r>
      <w:proofErr w:type="spellStart"/>
      <w:r w:rsidRPr="00DC51B8">
        <w:rPr>
          <w:rFonts w:ascii="Times New Roman" w:hAnsi="Times New Roman"/>
        </w:rPr>
        <w:t>Comparatives</w:t>
      </w:r>
      <w:proofErr w:type="spellEnd"/>
      <w:r w:rsidRPr="00DC51B8">
        <w:rPr>
          <w:rFonts w:ascii="Times New Roman" w:hAnsi="Times New Roman"/>
        </w:rPr>
        <w:t>.</w:t>
      </w:r>
    </w:p>
    <w:p w14:paraId="00504B2A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Ochrona antywirusowa</w:t>
      </w:r>
    </w:p>
    <w:p w14:paraId="2360399D" w14:textId="6856DEA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Pełna ochrona przed wirusami, trojanami, robakami i innymi zagrożeniami.</w:t>
      </w:r>
    </w:p>
    <w:p w14:paraId="3D8F0E15" w14:textId="740D0AF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Wykrywanie i usuwanie niebezpiecznych programów: </w:t>
      </w:r>
      <w:proofErr w:type="spellStart"/>
      <w:r w:rsidRPr="00DC51B8">
        <w:rPr>
          <w:rFonts w:ascii="Times New Roman" w:hAnsi="Times New Roman"/>
        </w:rPr>
        <w:t>adware</w:t>
      </w:r>
      <w:proofErr w:type="spellEnd"/>
      <w:r w:rsidRPr="00DC51B8">
        <w:rPr>
          <w:rFonts w:ascii="Times New Roman" w:hAnsi="Times New Roman"/>
        </w:rPr>
        <w:t xml:space="preserve">, spyware, </w:t>
      </w:r>
      <w:proofErr w:type="spellStart"/>
      <w:r w:rsidRPr="00DC51B8">
        <w:rPr>
          <w:rFonts w:ascii="Times New Roman" w:hAnsi="Times New Roman"/>
        </w:rPr>
        <w:t>scareware</w:t>
      </w:r>
      <w:proofErr w:type="spellEnd"/>
      <w:r w:rsidRPr="00DC51B8">
        <w:rPr>
          <w:rFonts w:ascii="Times New Roman" w:hAnsi="Times New Roman"/>
        </w:rPr>
        <w:t xml:space="preserve">, </w:t>
      </w:r>
      <w:proofErr w:type="spellStart"/>
      <w:r w:rsidRPr="00DC51B8">
        <w:rPr>
          <w:rFonts w:ascii="Times New Roman" w:hAnsi="Times New Roman"/>
        </w:rPr>
        <w:t>phishing</w:t>
      </w:r>
      <w:proofErr w:type="spellEnd"/>
      <w:r w:rsidRPr="00DC51B8">
        <w:rPr>
          <w:rFonts w:ascii="Times New Roman" w:hAnsi="Times New Roman"/>
        </w:rPr>
        <w:t xml:space="preserve">, </w:t>
      </w:r>
      <w:proofErr w:type="spellStart"/>
      <w:r w:rsidRPr="00DC51B8">
        <w:rPr>
          <w:rFonts w:ascii="Times New Roman" w:hAnsi="Times New Roman"/>
        </w:rPr>
        <w:t>hacktools</w:t>
      </w:r>
      <w:proofErr w:type="spellEnd"/>
    </w:p>
    <w:p w14:paraId="341C1FE2" w14:textId="0D8B7FE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Wbudowana technologia do ochrony przed </w:t>
      </w:r>
      <w:proofErr w:type="spellStart"/>
      <w:r w:rsidRPr="00DC51B8">
        <w:rPr>
          <w:rFonts w:ascii="Times New Roman" w:hAnsi="Times New Roman"/>
        </w:rPr>
        <w:t>rootkitami</w:t>
      </w:r>
      <w:proofErr w:type="spellEnd"/>
      <w:r w:rsidRPr="00DC51B8">
        <w:rPr>
          <w:rFonts w:ascii="Times New Roman" w:hAnsi="Times New Roman"/>
        </w:rPr>
        <w:t xml:space="preserve"> wykrywająca aktywne i nieaktywne </w:t>
      </w:r>
      <w:proofErr w:type="spellStart"/>
      <w:r w:rsidRPr="00DC51B8">
        <w:rPr>
          <w:rFonts w:ascii="Times New Roman" w:hAnsi="Times New Roman"/>
        </w:rPr>
        <w:t>rootkity</w:t>
      </w:r>
      <w:proofErr w:type="spellEnd"/>
      <w:r w:rsidRPr="00DC51B8">
        <w:rPr>
          <w:rFonts w:ascii="Times New Roman" w:hAnsi="Times New Roman"/>
        </w:rPr>
        <w:t>.</w:t>
      </w:r>
    </w:p>
    <w:p w14:paraId="35FFFC4A" w14:textId="333F545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Moduł do ochrony przed </w:t>
      </w:r>
      <w:proofErr w:type="spellStart"/>
      <w:r w:rsidRPr="00DC51B8">
        <w:rPr>
          <w:rFonts w:ascii="Times New Roman" w:hAnsi="Times New Roman"/>
        </w:rPr>
        <w:t>exploitami</w:t>
      </w:r>
      <w:proofErr w:type="spellEnd"/>
      <w:r w:rsidRPr="00DC51B8">
        <w:rPr>
          <w:rFonts w:ascii="Times New Roman" w:hAnsi="Times New Roman"/>
        </w:rPr>
        <w:t xml:space="preserve"> (ataki 0-day).</w:t>
      </w:r>
    </w:p>
    <w:p w14:paraId="387E7EE5" w14:textId="31E1EB7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Moduł do ochrony przed </w:t>
      </w:r>
      <w:proofErr w:type="spellStart"/>
      <w:r w:rsidRPr="00DC51B8">
        <w:rPr>
          <w:rFonts w:ascii="Times New Roman" w:hAnsi="Times New Roman"/>
        </w:rPr>
        <w:t>ransomware</w:t>
      </w:r>
      <w:proofErr w:type="spellEnd"/>
      <w:r w:rsidRPr="00DC51B8">
        <w:rPr>
          <w:rFonts w:ascii="Times New Roman" w:hAnsi="Times New Roman"/>
        </w:rPr>
        <w:t>.</w:t>
      </w:r>
    </w:p>
    <w:p w14:paraId="67D6F320" w14:textId="508ACF9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Mechanizm ochrony przed zamaskowanym złośliwym kodem wykorzystujący sieć neuronową opartą o algorytmy adaptacyjne.</w:t>
      </w:r>
    </w:p>
    <w:p w14:paraId="3C3A0DF5" w14:textId="722485E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ochrony proaktywnej, oparty na teorii grafów, uczący się zachowania systemu operacyjnego i wykrywający podejrzane działania.</w:t>
      </w:r>
    </w:p>
    <w:p w14:paraId="1A364919" w14:textId="194519E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Moduł wykrywający złośliwy kod w skryptach </w:t>
      </w:r>
      <w:proofErr w:type="spellStart"/>
      <w:r w:rsidRPr="00DC51B8">
        <w:rPr>
          <w:rFonts w:ascii="Times New Roman" w:hAnsi="Times New Roman"/>
        </w:rPr>
        <w:t>Powershell</w:t>
      </w:r>
      <w:proofErr w:type="spellEnd"/>
      <w:r w:rsidRPr="00DC51B8">
        <w:rPr>
          <w:rFonts w:ascii="Times New Roman" w:hAnsi="Times New Roman"/>
        </w:rPr>
        <w:t xml:space="preserve">, </w:t>
      </w:r>
      <w:proofErr w:type="spellStart"/>
      <w:r w:rsidRPr="00DC51B8">
        <w:rPr>
          <w:rFonts w:ascii="Times New Roman" w:hAnsi="Times New Roman"/>
        </w:rPr>
        <w:t>WScript</w:t>
      </w:r>
      <w:proofErr w:type="spellEnd"/>
      <w:r w:rsidRPr="00DC51B8">
        <w:rPr>
          <w:rFonts w:ascii="Times New Roman" w:hAnsi="Times New Roman"/>
        </w:rPr>
        <w:t xml:space="preserve">, </w:t>
      </w:r>
      <w:proofErr w:type="spellStart"/>
      <w:r w:rsidRPr="00DC51B8">
        <w:rPr>
          <w:rFonts w:ascii="Times New Roman" w:hAnsi="Times New Roman"/>
        </w:rPr>
        <w:t>CScript</w:t>
      </w:r>
      <w:proofErr w:type="spellEnd"/>
      <w:r w:rsidRPr="00DC51B8">
        <w:rPr>
          <w:rFonts w:ascii="Times New Roman" w:hAnsi="Times New Roman"/>
        </w:rPr>
        <w:t xml:space="preserve">, </w:t>
      </w:r>
      <w:proofErr w:type="spellStart"/>
      <w:r w:rsidRPr="00DC51B8">
        <w:rPr>
          <w:rFonts w:ascii="Times New Roman" w:hAnsi="Times New Roman"/>
        </w:rPr>
        <w:t>MsHta</w:t>
      </w:r>
      <w:proofErr w:type="spellEnd"/>
      <w:r w:rsidRPr="00DC51B8">
        <w:rPr>
          <w:rFonts w:ascii="Times New Roman" w:hAnsi="Times New Roman"/>
        </w:rPr>
        <w:t xml:space="preserve"> oraz elementach aktywnych w programach MS Office.</w:t>
      </w:r>
    </w:p>
    <w:p w14:paraId="2F9EF66F" w14:textId="6B4D7B5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oprogramowania antywirusowego dla stacji roboczych z systemami Linux.</w:t>
      </w:r>
    </w:p>
    <w:p w14:paraId="0060DC91" w14:textId="4D32320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oprogramowania antywirusowego dla linuksowych serwerów Samba.</w:t>
      </w:r>
    </w:p>
    <w:p w14:paraId="1EFA4ACB" w14:textId="4E08737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w czasie rzeczywistym otwieranych, zapisywanych i wykonywanych plików.</w:t>
      </w:r>
    </w:p>
    <w:p w14:paraId="0314165B" w14:textId="6854208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Dwa niezależne skanery antywirusowe (nie heurystyczne!) z dwoma niezależnymi bazami sygnatur wirusów wykorzystywane przez skaner dostępowy, skaner na żądanie oraz skaner poczty elektronicznej.</w:t>
      </w:r>
    </w:p>
    <w:p w14:paraId="34AA634C" w14:textId="469C0E3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konfiguracji programu do pracy z jednym skanerem i dwoma skanerami antywirusowymi jednocześnie.</w:t>
      </w:r>
    </w:p>
    <w:p w14:paraId="07B023F8" w14:textId="1B5C650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Dodatkowy i niezależny od skanerów plików, trzeci skaner poczty oparty o technologię </w:t>
      </w:r>
      <w:proofErr w:type="spellStart"/>
      <w:r w:rsidRPr="00DC51B8">
        <w:rPr>
          <w:rFonts w:ascii="Times New Roman" w:hAnsi="Times New Roman"/>
        </w:rPr>
        <w:t>cloud</w:t>
      </w:r>
      <w:proofErr w:type="spellEnd"/>
      <w:r w:rsidRPr="00DC51B8">
        <w:rPr>
          <w:rFonts w:ascii="Times New Roman" w:hAnsi="Times New Roman"/>
        </w:rPr>
        <w:t xml:space="preserve"> </w:t>
      </w:r>
      <w:proofErr w:type="spellStart"/>
      <w:r w:rsidRPr="00DC51B8">
        <w:rPr>
          <w:rFonts w:ascii="Times New Roman" w:hAnsi="Times New Roman"/>
        </w:rPr>
        <w:t>security</w:t>
      </w:r>
      <w:proofErr w:type="spellEnd"/>
      <w:r w:rsidRPr="00DC51B8">
        <w:rPr>
          <w:rFonts w:ascii="Times New Roman" w:hAnsi="Times New Roman"/>
        </w:rPr>
        <w:t>.</w:t>
      </w:r>
    </w:p>
    <w:p w14:paraId="0B60A4E8" w14:textId="64462C0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wykluczenia ze skanowania skanera dostępowego: napędów, katalogów, plików lub procesów.</w:t>
      </w:r>
    </w:p>
    <w:p w14:paraId="15A31A85" w14:textId="0EB6CD5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całego dysku, wybranych katalogów lub pojedynczych plików na żądanie lub według harmonogramu.</w:t>
      </w:r>
    </w:p>
    <w:p w14:paraId="2D3D29AC" w14:textId="3D347DA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utworzenia wielu różnych zadań skanowania według harmonogramu (np.: co godzinę, po zalogowaniu, po uruchomieniu komputera). Każde zadanie może być uruchomione z innymi ustawieniami (metody skanowania, obiekty skanowania, czynności, rodzaj plików do skanowania, priorytet skanowania).</w:t>
      </w:r>
    </w:p>
    <w:p w14:paraId="1E747EA8" w14:textId="6B54E67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na żądanie pojedynczych plików lub katalogów przy pomocy skrótu w menu kontekstowym.</w:t>
      </w:r>
    </w:p>
    <w:p w14:paraId="0731B1C7" w14:textId="44C95A6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Technologia zapobiegająca powtórnemu skanowaniu sprawdzonych już plików, przy czym maksymalny czas od ostatniego sprawdzenia pliku nie może być dłuższy niż 4 tygodnie, niezależnie od tego czy plik był modyfikowany czy nie.</w:t>
      </w:r>
    </w:p>
    <w:p w14:paraId="187DCC2E" w14:textId="0676DD8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określania poziomu obciążenia procesora podczas skanowania na żądanie i według harmonogramu.</w:t>
      </w:r>
    </w:p>
    <w:p w14:paraId="2D0EAC9F" w14:textId="1589329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dysków sieciowych i dysków przenośnych.</w:t>
      </w:r>
    </w:p>
    <w:p w14:paraId="2701142C" w14:textId="35543D7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Rozpoznawanie i skanowanie wszystkich znanych formatów kompresji.</w:t>
      </w:r>
    </w:p>
    <w:p w14:paraId="6F6FAF9A" w14:textId="57CB437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listy procesów, plików, folderów i napędów pomijanych przez skaner dostępowy.</w:t>
      </w:r>
    </w:p>
    <w:p w14:paraId="2AB09C0F" w14:textId="5D4E6F6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przeniesienia zainfekowanych plików i załączników poczty w bezpieczny obszar dysku (do katalogu kwarantanny) w celu dalszej kontroli. Pliki muszą być przechowywane w katalogu kwarantanny w postaci zaszyfrowanej.</w:t>
      </w:r>
    </w:p>
    <w:p w14:paraId="545FC1B1" w14:textId="6C829E1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Skanowanie i oczyszczanie poczty przychodzącej POP3 w czasie rzeczywistym, zanim zostanie dostarczona do klienta pocztowego zainstalowanego na stacji roboczej (niezależnie od konkretnego klienta pocztowego).</w:t>
      </w:r>
    </w:p>
    <w:p w14:paraId="78967FC2" w14:textId="330216B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Automatyczna integracja skanera POP3 z dowolnym klientem pocztowym bez konieczności zmian w konfiguracji.</w:t>
      </w:r>
    </w:p>
    <w:p w14:paraId="40B03B39" w14:textId="56E7E26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różnych portów dla POP3, SMTP i IMAP na których ma odbywać się skanowanie.</w:t>
      </w:r>
    </w:p>
    <w:p w14:paraId="43DCDC63" w14:textId="6D9AB4D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opcjonalnego dołączenia informacji o przeskanowaniu do każdej odebranej wiadomości e-mail lub tylko do zainfekowanych wiadomości e-mail.</w:t>
      </w:r>
    </w:p>
    <w:p w14:paraId="0AFFA446" w14:textId="5E55791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Dodatek do aplikacji MS Outlook umożliwiający podejmowanie działań związanych z ochroną z poziomu programu pocztowego.</w:t>
      </w:r>
    </w:p>
    <w:p w14:paraId="0C4DD0E6" w14:textId="6056757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ruchu HTTP na poziomie stacji roboczych. Zainfekowany ruch jest automatycznie blokowany a użytkownikowi wyświetlane jest stosowne powiadomienie.</w:t>
      </w:r>
    </w:p>
    <w:p w14:paraId="2053B543" w14:textId="7871ED2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Dedykowany moduł chroniący przeglądarki przed szkodnikami atakującymi sesje z bankami i sklepami online.</w:t>
      </w:r>
    </w:p>
    <w:p w14:paraId="465D9D89" w14:textId="061E180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Automatyczna integracja z dowolną przeglądarką internetową bez konieczności zmian w konfiguracji.</w:t>
      </w:r>
    </w:p>
    <w:p w14:paraId="10717494" w14:textId="4B8908E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różnych portów dla HTTP, na których ma odbywać się skanowanie.</w:t>
      </w:r>
    </w:p>
    <w:p w14:paraId="6B920324" w14:textId="7927F15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Ochrona przed stronami </w:t>
      </w:r>
      <w:proofErr w:type="spellStart"/>
      <w:r w:rsidRPr="00DC51B8">
        <w:rPr>
          <w:rFonts w:ascii="Times New Roman" w:hAnsi="Times New Roman"/>
        </w:rPr>
        <w:t>phishingowymi</w:t>
      </w:r>
      <w:proofErr w:type="spellEnd"/>
      <w:r w:rsidRPr="00DC51B8">
        <w:rPr>
          <w:rFonts w:ascii="Times New Roman" w:hAnsi="Times New Roman"/>
        </w:rPr>
        <w:t xml:space="preserve"> działającymi przy użyciu protokołów HTTP i HTTPS.</w:t>
      </w:r>
    </w:p>
    <w:p w14:paraId="5B8F70D1" w14:textId="4EBF777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ręcznego wysłania próbki nowego zagrożenia z katalogu kwarantanny do laboratorium producenta.</w:t>
      </w:r>
    </w:p>
    <w:p w14:paraId="28E7DBC4" w14:textId="3B2C803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Dane statystyczne zbierane przez producenta na podstawie otrzymanych próbek nowych zagrożeń powinny być w pełni anonimowe.</w:t>
      </w:r>
    </w:p>
    <w:p w14:paraId="61E6BFE0" w14:textId="1A352F9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automatycznego wysyłania powiadomienia o wykrytych zagrożeniach do dowolnej stacji roboczej w sieci lokalnej.</w:t>
      </w:r>
    </w:p>
    <w:p w14:paraId="6C5BCDC3" w14:textId="00168A1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 przypadku wykrycia zagrożenia, ostrzeżenie może zostać wysłane do użytkownika i/lub administratora poprzez e mail.</w:t>
      </w:r>
    </w:p>
    <w:p w14:paraId="18F1A66E" w14:textId="31866FE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zabezpieczenia hasłem dostępu do opcji konfiguracyjnych programu.</w:t>
      </w:r>
    </w:p>
    <w:p w14:paraId="098A95B8" w14:textId="0BF3218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Aktualizacja dostępna z bezpośrednio Internetu lub offline – z pliku pobranego zewnętrznie.</w:t>
      </w:r>
    </w:p>
    <w:p w14:paraId="249E5976" w14:textId="3D9DEA4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Obsługa pobierania aktualizacji za pośrednictwem serwera </w:t>
      </w:r>
      <w:proofErr w:type="spellStart"/>
      <w:r w:rsidRPr="00DC51B8">
        <w:rPr>
          <w:rFonts w:ascii="Times New Roman" w:hAnsi="Times New Roman"/>
        </w:rPr>
        <w:t>proxy</w:t>
      </w:r>
      <w:proofErr w:type="spellEnd"/>
      <w:r w:rsidRPr="00DC51B8">
        <w:rPr>
          <w:rFonts w:ascii="Times New Roman" w:hAnsi="Times New Roman"/>
        </w:rPr>
        <w:t>.</w:t>
      </w:r>
    </w:p>
    <w:p w14:paraId="69DABE62" w14:textId="2CACB3F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określenia częstotliwości aktualizacji w odstępach 1 godzinowych.</w:t>
      </w:r>
    </w:p>
    <w:p w14:paraId="07C6B07D" w14:textId="7D1DEE5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samodzielnej aktualizacji sygnatur wirusów ze stacji roboczej (np. komputery mobilne).</w:t>
      </w:r>
    </w:p>
    <w:p w14:paraId="6C6D5AB0" w14:textId="0B65687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Program wyposażony w tylko w jeden serwer skanujący uruchamiany w pamięci, z którego korzystają wszystkie funkcje systemu (antywirus, </w:t>
      </w:r>
      <w:proofErr w:type="spellStart"/>
      <w:r w:rsidRPr="00DC51B8">
        <w:rPr>
          <w:rFonts w:ascii="Times New Roman" w:hAnsi="Times New Roman"/>
        </w:rPr>
        <w:t>antyspyware</w:t>
      </w:r>
      <w:proofErr w:type="spellEnd"/>
      <w:r w:rsidRPr="00DC51B8">
        <w:rPr>
          <w:rFonts w:ascii="Times New Roman" w:hAnsi="Times New Roman"/>
        </w:rPr>
        <w:t>, metody heurystyczne, skaner HTTP).</w:t>
      </w:r>
    </w:p>
    <w:p w14:paraId="3A3D0361" w14:textId="209BED8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ukrycia programu na stacji roboczej przed użytkownikiem.</w:t>
      </w:r>
    </w:p>
    <w:p w14:paraId="51B77A60" w14:textId="34E1655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w trybie bezczynności - pełne skanowanie komputera przynajmniej raz na 2 tygodnie uruchamiane i wznawiane automatycznie, podczas gdy nie jest on używany.</w:t>
      </w:r>
    </w:p>
    <w:p w14:paraId="2609D224" w14:textId="5306C6F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Ochrona przed urządzeniami podszywającymi się pod klawiatury USB.</w:t>
      </w:r>
    </w:p>
    <w:p w14:paraId="61CF7ECD" w14:textId="156A533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Agentowa ochrona maszyn wirtualnych wykrywająca znane i nieznane zagrożenia przy użyciu zdalnego serwera skanowania oraz technologii proaktywnych.</w:t>
      </w:r>
    </w:p>
    <w:p w14:paraId="70406280" w14:textId="0276724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Agent ochrony maszyn wirtualnych delegujący zlecenie skanowania do wirtualnego serwera skanowania.</w:t>
      </w:r>
    </w:p>
    <w:p w14:paraId="710FB525" w14:textId="09D9C5C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Wirtualny serwer skanowania dostarczony w formie gotowego obrazu (</w:t>
      </w:r>
      <w:proofErr w:type="spellStart"/>
      <w:r w:rsidRPr="00DC51B8">
        <w:rPr>
          <w:rFonts w:ascii="Times New Roman" w:hAnsi="Times New Roman"/>
        </w:rPr>
        <w:t>appliance</w:t>
      </w:r>
      <w:proofErr w:type="spellEnd"/>
      <w:r w:rsidRPr="00DC51B8">
        <w:rPr>
          <w:rFonts w:ascii="Times New Roman" w:hAnsi="Times New Roman"/>
        </w:rPr>
        <w:t xml:space="preserve">) dla środowisk </w:t>
      </w:r>
      <w:proofErr w:type="spellStart"/>
      <w:r w:rsidRPr="00DC51B8">
        <w:rPr>
          <w:rFonts w:ascii="Times New Roman" w:hAnsi="Times New Roman"/>
        </w:rPr>
        <w:t>HyperV</w:t>
      </w:r>
      <w:proofErr w:type="spellEnd"/>
      <w:r w:rsidRPr="00DC51B8">
        <w:rPr>
          <w:rFonts w:ascii="Times New Roman" w:hAnsi="Times New Roman"/>
        </w:rPr>
        <w:t xml:space="preserve"> oraz </w:t>
      </w:r>
      <w:proofErr w:type="spellStart"/>
      <w:r w:rsidRPr="00DC51B8">
        <w:rPr>
          <w:rFonts w:ascii="Times New Roman" w:hAnsi="Times New Roman"/>
        </w:rPr>
        <w:t>VMware</w:t>
      </w:r>
      <w:proofErr w:type="spellEnd"/>
      <w:r w:rsidRPr="00DC51B8">
        <w:rPr>
          <w:rFonts w:ascii="Times New Roman" w:hAnsi="Times New Roman"/>
        </w:rPr>
        <w:t>.</w:t>
      </w:r>
    </w:p>
    <w:p w14:paraId="02A534F8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Zdalne administrowanie ochroną</w:t>
      </w:r>
    </w:p>
    <w:p w14:paraId="16EDD08F" w14:textId="4627628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Integracja z Active Directory – import kont komputerów i jednostek organizacyjnych.</w:t>
      </w:r>
    </w:p>
    <w:p w14:paraId="3C66B5D9" w14:textId="7ADF4D0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Zarządzanie urządzeniami z systemem Android i iOS.</w:t>
      </w:r>
    </w:p>
    <w:p w14:paraId="4B5B23A4" w14:textId="33B8B5A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Przenośna konsola administracyjna pobierająca interfejs zgodny z serwerem zarządzającym.</w:t>
      </w:r>
    </w:p>
    <w:p w14:paraId="0273344E" w14:textId="5C2E3A0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Opcja automatycznej instalacji oprogramowania klienckiego na wszystkich podłączonych komputerach Active Directory.</w:t>
      </w:r>
    </w:p>
    <w:p w14:paraId="18AA5321" w14:textId="0FD820B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Zdalna instalacja i centralne zarządzanie klientami na stacjach roboczych i serwerach Windows.</w:t>
      </w:r>
    </w:p>
    <w:p w14:paraId="5943D4B5" w14:textId="0C8B101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Zdalna instalacja i centralne zarządzanie klientami Linux / OS X.</w:t>
      </w:r>
    </w:p>
    <w:p w14:paraId="1A440BAF" w14:textId="7CFC37D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Do instalacji zdalnej i zarządzania zdalnego nie jest wymagany dodatkowy agent. Na końcówkach zainstalowany jest sam program antywirusowy.</w:t>
      </w:r>
    </w:p>
    <w:p w14:paraId="3F80E994" w14:textId="0AE718F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kontekstowego zastosowania ustawień danej stacji dla całej grupy.</w:t>
      </w:r>
    </w:p>
    <w:p w14:paraId="4F8DA4A9" w14:textId="3ECB711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eksportu/importu ustawień dla stacji/grupy stacji.</w:t>
      </w:r>
    </w:p>
    <w:p w14:paraId="07F2D5B1" w14:textId="7415601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dowolną ilością serwerów zarządzających z jednego okna konsoli.</w:t>
      </w:r>
    </w:p>
    <w:p w14:paraId="09FCA92B" w14:textId="13E4A78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różnymi wersjami licencyjnymi oprogramowania producenta z jednego okna konsoli.</w:t>
      </w:r>
    </w:p>
    <w:p w14:paraId="3CF27D22" w14:textId="1EAE0ED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Możliwość tworzenia hierarchicznej struktury serwerów zarządzających (serwer główny i serwery podrzędne).</w:t>
      </w:r>
    </w:p>
    <w:p w14:paraId="3DB76921" w14:textId="5E63D18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zainstalowania zapasowego serwera zarządzającego, przejmującego automatycznie funkcje serwera głównego w przypadku awarii lub odłączenia serwera głównego.</w:t>
      </w:r>
    </w:p>
    <w:p w14:paraId="4048E06B" w14:textId="507BC53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zdalnego zarządzania serwerem spoza sieci lokalnej przy pomocy połączenia VPN.</w:t>
      </w:r>
    </w:p>
    <w:p w14:paraId="46D64302" w14:textId="7E97B7A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ochroną sieci wielu usługobiorców z poziomu jednej instancji serwera zarządzającego.</w:t>
      </w:r>
    </w:p>
    <w:p w14:paraId="24D59146" w14:textId="291FA28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Szyfrowanie komunikacji między serwerem zarządzającym a klientami.</w:t>
      </w:r>
    </w:p>
    <w:p w14:paraId="3032F356" w14:textId="53D3320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zdalnego uruchomienia skanowania antywirusowego wybranych stacji roboczych.</w:t>
      </w:r>
    </w:p>
    <w:p w14:paraId="2DADF9F8" w14:textId="4D0F38F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pobrania z kwarantanny pliku w postaci zaszyfrowanej.</w:t>
      </w:r>
    </w:p>
    <w:p w14:paraId="065B5CC3" w14:textId="18F01D9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sprawdzenia z centralnej konsoli zarządzającej stanu ochrony stacji roboczej (aktualnych ustawień programu, wersji programu i bazy wirusów, wyników skanowania).</w:t>
      </w:r>
    </w:p>
    <w:p w14:paraId="7A026B1F" w14:textId="305E053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przeglądania list programów zainstalowanych na stacjach/serwerach (nazwa, wersja, producent, data instalacji).</w:t>
      </w:r>
    </w:p>
    <w:p w14:paraId="49D46CA3" w14:textId="5186FE4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stworzenia białej i czarnej listy oprogramowania, i późniejsze filtrowanie w poszukiwaniu stacji je posiadających.</w:t>
      </w:r>
    </w:p>
    <w:p w14:paraId="7558841A" w14:textId="3D414FF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Odczyt informacji o zasobach sprzętowych stacji (procesor i jego taktowanie, ilość pamięci RAM i ilość miejsca na dysku/partycji systemowej).</w:t>
      </w:r>
    </w:p>
    <w:p w14:paraId="5FD0BFF2" w14:textId="7BD9732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centralnej aktualizacji stacji roboczych z serwera w sieci lokalnej lub Internetu.</w:t>
      </w:r>
    </w:p>
    <w:p w14:paraId="22011DB7" w14:textId="1EE122B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sieci z centralnego serwera zarządzającego w poszukiwaniu niezabezpieczonych stacji roboczych.</w:t>
      </w:r>
    </w:p>
    <w:p w14:paraId="1FDDB64C" w14:textId="5537C4C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tworzenia grup stacji roboczych i definiowania w ramach grupy wspólnych ustawień konfiguracyjnymi dla zarządzanych programów.</w:t>
      </w:r>
    </w:p>
    <w:p w14:paraId="17A739A9" w14:textId="5FCDC5D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zmiany konfiguracji na stacjach i serwerach z centralnej konsoli zarządzającej lub lokalnie (lokalnie tylko jeżeli ustawienia programu nie są zabezpieczone hasłem lub użytkownik/administrator zna hasło zabezpieczające ustawienia konfiguracyjne).</w:t>
      </w:r>
    </w:p>
    <w:p w14:paraId="055BB6C7" w14:textId="7442E35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generowania raportów w formacie XML.</w:t>
      </w:r>
    </w:p>
    <w:p w14:paraId="2A7FB47B" w14:textId="3D9128D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komentowania raportów związanych z bezpieczeństwem.</w:t>
      </w:r>
    </w:p>
    <w:p w14:paraId="003B9167" w14:textId="4FA6B42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przeglądania statystyk ochrony antywirusowej w postaci tekstu lub wykresów.</w:t>
      </w:r>
    </w:p>
    <w:p w14:paraId="0845D12C" w14:textId="4CB051D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przesłania komunikatu, który wyświetli się na ekranie wybranej stacji roboczej lub grupie stacji roboczych.</w:t>
      </w:r>
    </w:p>
    <w:p w14:paraId="797633AA" w14:textId="34EB9B9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Komunikat można wysłać do wszystkich lub tylko wskazanego użytkownika stacji roboczej.</w:t>
      </w:r>
    </w:p>
    <w:p w14:paraId="46A8EF31" w14:textId="0298C62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zminimalizowania obciążenia serwera poprzez ograniczenie ilości jednoczesnych procesów synchronizacji, aktualizacji i przesyłania plików do stacji roboczych.</w:t>
      </w:r>
    </w:p>
    <w:p w14:paraId="59ED11D3" w14:textId="2D107DE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dynamicznego grupowania stacji na podstawie parametrów: nazwa komputera, adres IP, brama domyślna, nazwa domeny.</w:t>
      </w:r>
    </w:p>
    <w:p w14:paraId="76D1C27C" w14:textId="04F070F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Raportowanie nieudanych prób logowania do serwera zarządzającego.</w:t>
      </w:r>
    </w:p>
    <w:p w14:paraId="681F1265" w14:textId="2D1B443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Monitorowanie stanu działania stacji pomimo nieaktywnej ochrony antywirusowej.</w:t>
      </w:r>
    </w:p>
    <w:p w14:paraId="0B119692" w14:textId="74497B5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integracji z systemami SIEM - Security Information and Event Management.</w:t>
      </w:r>
    </w:p>
    <w:p w14:paraId="3CCA0567" w14:textId="2C70978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Rejestrowanie zdarzeń bezpieczeństwa w dziennikach zdarzeń systemu Windows.</w:t>
      </w:r>
    </w:p>
    <w:p w14:paraId="2D3E1A42" w14:textId="4D6CD27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Szczegółowe informacje analityczne zdarzeń dotyczących bezpieczeństwa (w tym SHA256, ostatni dostęp i próba zapisu do pliku, właściciel, nazwa procesu wywołującego).</w:t>
      </w:r>
    </w:p>
    <w:p w14:paraId="428227A6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Urządzenia mobilne (Mobile Device Management)</w:t>
      </w:r>
    </w:p>
    <w:p w14:paraId="1637E4B2" w14:textId="28F1DFF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Zintegrowany moduł Mobile Device Management do obsługi urządzeń mobilnych.</w:t>
      </w:r>
    </w:p>
    <w:p w14:paraId="794D4EE3" w14:textId="7C8797C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ochroną urządzeń mobilnych z poziomu konsoli oraz interfejsu www.</w:t>
      </w:r>
    </w:p>
    <w:p w14:paraId="25D84C95" w14:textId="792CA9E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Pełne wsparcie dla systemów Android (wersja 7 i wzwyż) oraz iOS (wersja 9 i wzwyż)</w:t>
      </w:r>
    </w:p>
    <w:p w14:paraId="75FEBC2E" w14:textId="052AD7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zdalnej instalacji i konfiguracji ochrony na urządzeniach z systemem Android.</w:t>
      </w:r>
    </w:p>
    <w:p w14:paraId="48861890" w14:textId="0AAD55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Zarządzanie profilem zabezpieczeń na urządzeniach z systemem iOS.</w:t>
      </w:r>
    </w:p>
    <w:p w14:paraId="5B691CDC" w14:textId="2F2D9A3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ochrony na urządzenia Android dostępny do pobrania z poziomu Google Play.</w:t>
      </w:r>
    </w:p>
    <w:p w14:paraId="6A8507E0" w14:textId="473D740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Możliwość skonfigurowania w urządzeniach z systemem Android: aktualizacji sygnatur, ochrony aplikacji, ochrony przeglądarek internetowych, ochrony karty SIM, domyślnej sieci </w:t>
      </w:r>
      <w:proofErr w:type="spellStart"/>
      <w:r w:rsidRPr="00DC51B8">
        <w:rPr>
          <w:rFonts w:ascii="Times New Roman" w:hAnsi="Times New Roman"/>
        </w:rPr>
        <w:t>WiFi</w:t>
      </w:r>
      <w:proofErr w:type="spellEnd"/>
      <w:r w:rsidRPr="00DC51B8">
        <w:rPr>
          <w:rFonts w:ascii="Times New Roman" w:hAnsi="Times New Roman"/>
        </w:rPr>
        <w:t>, blokady aplikacji.</w:t>
      </w:r>
    </w:p>
    <w:p w14:paraId="0C8C020E" w14:textId="520BA9E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skonfigurowania w urządzeniach z systemem iOS: ustawień kodu, ograniczenia funkcjonalności, ograniczeń aplikacji, ograniczeń treści.</w:t>
      </w:r>
    </w:p>
    <w:p w14:paraId="72379937" w14:textId="37C5D13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Konfigurowanie urządzeń poprzez wprowadzanie profili zabezpieczeń zdefiniowanych przez administratora.</w:t>
      </w:r>
    </w:p>
    <w:p w14:paraId="59FDD3C8" w14:textId="4942C7D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antykradzieżowy pozwalający przynajmniej: zlokalizować urządzenie, zablokować urządzenie, przywrócić do domyślnych ustawień.</w:t>
      </w:r>
    </w:p>
    <w:p w14:paraId="79B282C8" w14:textId="3E4AE6A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Interfejs podpowiadający zalecenia bezpieczeństwa dotyczące urządzeń mobilnych.</w:t>
      </w:r>
    </w:p>
    <w:p w14:paraId="50503EC6" w14:textId="6C425F0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wysłania żądania usunięcia zainfekowanej aplikacji do klienta.</w:t>
      </w:r>
    </w:p>
    <w:p w14:paraId="563E6BF7" w14:textId="4B0ACC5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raportowania pozwalający na skontrolowanie stanu zabezpieczeń urządzeń mobilnych.</w:t>
      </w:r>
    </w:p>
    <w:p w14:paraId="33C0BDEB" w14:textId="43F9060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Interfejs klienta Android pozwalający na przeskanowanie urządzenia pod kątem zagrożeń.</w:t>
      </w:r>
    </w:p>
    <w:p w14:paraId="0442BC6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Raporty</w:t>
      </w:r>
    </w:p>
    <w:p w14:paraId="0F41D78B" w14:textId="2F73B43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utworzenia raportów statusu ochrony sieci.</w:t>
      </w:r>
    </w:p>
    <w:p w14:paraId="6BF69E19" w14:textId="40619DD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generowania raportów w przynajmniej 3 językach.</w:t>
      </w:r>
    </w:p>
    <w:p w14:paraId="6F1C2488" w14:textId="53C536B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wysyłania raportów z określonym interwałem.</w:t>
      </w:r>
    </w:p>
    <w:p w14:paraId="25B27490" w14:textId="53780D3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wysłania jednego raportu na różne adresy mailowe lub grupy adresów.</w:t>
      </w:r>
    </w:p>
    <w:p w14:paraId="4A2E753B" w14:textId="4D26C9B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zdefiniowania przynajmniej 15 różnych typów informacji dotyczących statusu ochrony oraz różnych form ich przedstawienia (tabele, wykresy) w pojedynczym raporcie.</w:t>
      </w:r>
    </w:p>
    <w:p w14:paraId="735425C2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Osobista zapora połączeń sieciowych</w:t>
      </w:r>
    </w:p>
    <w:p w14:paraId="7E396EB2" w14:textId="6B40D98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 pełni zdalna instalacja, zdalne zarządzanie wszystkimi funkcjami zapory i zdalna deinstalacją.</w:t>
      </w:r>
    </w:p>
    <w:p w14:paraId="7C58A02A" w14:textId="134D507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Zapora działająca domyślnie trybie automatycznego rozpoznawania niegroźnych połączeń i tworzenia reguł bez udziału użytkownika.</w:t>
      </w:r>
    </w:p>
    <w:p w14:paraId="6F05750C" w14:textId="146EC6D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określenia w regułach zapory osobistej kierunku ruchu, portu lub zakresu portów, protokołu, aplikacji i adresu komputera zdalnego.</w:t>
      </w:r>
    </w:p>
    <w:p w14:paraId="3F684F10" w14:textId="69B9629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interakcji między użytkownikiem a administratorem w celu dostosowania zestawu reguł.</w:t>
      </w:r>
    </w:p>
    <w:p w14:paraId="1FADDC7A" w14:textId="0893BDE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zdefiniowania osobnych zestawów reguł dla dowolnych grup użytkowników.</w:t>
      </w:r>
    </w:p>
    <w:p w14:paraId="6BEFE89E" w14:textId="58E488B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Wbudowany system IDS.</w:t>
      </w:r>
    </w:p>
    <w:p w14:paraId="6DBBED5B" w14:textId="286687C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Możliwość pracy w trybie </w:t>
      </w:r>
      <w:proofErr w:type="spellStart"/>
      <w:r w:rsidRPr="00DC51B8">
        <w:rPr>
          <w:rFonts w:ascii="Times New Roman" w:hAnsi="Times New Roman"/>
        </w:rPr>
        <w:t>offsite</w:t>
      </w:r>
      <w:proofErr w:type="spellEnd"/>
      <w:r w:rsidRPr="00DC51B8">
        <w:rPr>
          <w:rFonts w:ascii="Times New Roman" w:hAnsi="Times New Roman"/>
        </w:rPr>
        <w:t xml:space="preserve"> po odłączeniu od sieci przedsiębiorstwa.</w:t>
      </w:r>
    </w:p>
    <w:p w14:paraId="5D8DB4EB" w14:textId="02E101D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Wykrywanie zmian w aplikacjach korzystających z sieci na podstawie sum kontrolnych i monitorowanie o tym zdarzeniu.</w:t>
      </w:r>
    </w:p>
    <w:p w14:paraId="206274C3" w14:textId="2DD3B27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automatycznego skanowania antywirusowego modułów o zmodyfikowanych sumach kontrolnych.</w:t>
      </w:r>
    </w:p>
    <w:p w14:paraId="7C262B10" w14:textId="46B9F8F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Automatyczne wysyłanie powiadomień o zablokowaniu aktywności sieciowej na wskazany adres mailowy.</w:t>
      </w:r>
    </w:p>
    <w:p w14:paraId="5F4EF6ED" w14:textId="31874F5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Import/eksport reguł/zestawów reguł zapory na stacji roboczej.</w:t>
      </w:r>
    </w:p>
    <w:p w14:paraId="7363D48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Zdalne zarządzanie wydajnością i czasem pracowników (</w:t>
      </w:r>
      <w:proofErr w:type="spellStart"/>
      <w:r w:rsidRPr="00DC51B8">
        <w:rPr>
          <w:rFonts w:ascii="Times New Roman" w:hAnsi="Times New Roman"/>
        </w:rPr>
        <w:t>PolicyManager</w:t>
      </w:r>
      <w:proofErr w:type="spellEnd"/>
      <w:r w:rsidRPr="00DC51B8">
        <w:rPr>
          <w:rFonts w:ascii="Times New Roman" w:hAnsi="Times New Roman"/>
        </w:rPr>
        <w:t>)</w:t>
      </w:r>
    </w:p>
    <w:p w14:paraId="57DC8D70" w14:textId="2F2368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Wszystkie obostrzenia modułu można zastosować zarówno wobec użytkowników z ograniczonymi kontami Windows, jak i administratorów.</w:t>
      </w:r>
    </w:p>
    <w:p w14:paraId="432AF899" w14:textId="7C3C9E0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aplikacji umożliwiająca blokowanie lub zezwalanie na stosowanie konkretnych programów, folderów i plików. Opcja zablokowania pliku w konkretnej wersji, o danej sumie kontrolnej oraz podpisanego cyfrowo przez wskazanego producenta.</w:t>
      </w:r>
    </w:p>
    <w:p w14:paraId="628FE989" w14:textId="2C9F68F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Kontrola urządzeń pozwalająca na zarządzanie dostępem do napędów CD/DVD/BD, pendrive’ów, dysków, kamer USB oraz urządzeń Windows </w:t>
      </w:r>
      <w:proofErr w:type="spellStart"/>
      <w:r w:rsidRPr="00DC51B8">
        <w:rPr>
          <w:rFonts w:ascii="Times New Roman" w:hAnsi="Times New Roman"/>
        </w:rPr>
        <w:t>Portable</w:t>
      </w:r>
      <w:proofErr w:type="spellEnd"/>
      <w:r w:rsidRPr="00DC51B8">
        <w:rPr>
          <w:rFonts w:ascii="Times New Roman" w:hAnsi="Times New Roman"/>
        </w:rPr>
        <w:t xml:space="preserve"> Devices, a także tradycyjnych stacji dyskietek. Możliwe jest zablokowanie urządzenia a także ustawienie dostępu tylko do odczytu.</w:t>
      </w:r>
    </w:p>
    <w:p w14:paraId="45FF1272" w14:textId="1748A1B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wykluczenia urządzeń na podstawie ich numeru ID i nadanie im pełnych uprawnień lub tylko do odczytu.</w:t>
      </w:r>
    </w:p>
    <w:p w14:paraId="1CCB4416" w14:textId="12E69CC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 xml:space="preserve">W przypadku </w:t>
      </w:r>
      <w:proofErr w:type="spellStart"/>
      <w:r w:rsidRPr="00DC51B8">
        <w:rPr>
          <w:rFonts w:ascii="Times New Roman" w:hAnsi="Times New Roman"/>
        </w:rPr>
        <w:t>wykluczeń</w:t>
      </w:r>
      <w:proofErr w:type="spellEnd"/>
      <w:r w:rsidRPr="00DC51B8">
        <w:rPr>
          <w:rFonts w:ascii="Times New Roman" w:hAnsi="Times New Roman"/>
        </w:rPr>
        <w:t xml:space="preserve"> urządzeń możliwe jest napisanie odpowiedniego komentarza dla danego wyjątku.</w:t>
      </w:r>
    </w:p>
    <w:p w14:paraId="3CFFBCAF" w14:textId="5330803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treści internetowych umożliwiająca zablokowanie/odblokowanie użytkownikom stron internetowych z konkretnych kategorii. Rozbudowana lista aktualizowana jest przez Internet.</w:t>
      </w:r>
    </w:p>
    <w:p w14:paraId="39F6645C" w14:textId="2B9DD18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Biała i czarna lista stron internetowych stosowana bez względu na przypisaną im kategorię treści.</w:t>
      </w:r>
    </w:p>
    <w:p w14:paraId="3C74EEA5" w14:textId="631B61B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czasu spędzanego w Internecie. Możliwość precyzyjnego określenia w jakich godzinach jakiego dnia użytkownik może przeglądać treści internetowe. Dodatkowo można określić dzienny, tygodniowy oraz miesięczny limit czasu przeznaczonego do korzystania ze stron internetowych.</w:t>
      </w:r>
    </w:p>
    <w:p w14:paraId="6CF405E2" w14:textId="6B29672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Po zablokowaniu aplikacji, urządzenia lub strony internetowej użytkownik może zażądać udostępnienia zablokowanego zasobu wprost z okna z komunikatem o blokadzie.</w:t>
      </w:r>
    </w:p>
    <w:p w14:paraId="6892960D" w14:textId="76B47A4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Administrator ma możliwość odblokowania zasobu z poziomu raportu konsoli zarządzającej utworzonego automatycznie po zaznaczeniu przez użytkownika opcji zażądania dostępu do zablokowanego zasobu.</w:t>
      </w:r>
    </w:p>
    <w:p w14:paraId="4D7C9C13" w14:textId="722DA264" w:rsidR="00B01260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Automatyczne wysyłanie powiadomień o zablokowaniu danego zasobu na wskazany adres mailowy.</w:t>
      </w:r>
    </w:p>
    <w:p w14:paraId="2460D79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</w:rPr>
      </w:pPr>
      <w:r w:rsidRPr="00DC51B8">
        <w:rPr>
          <w:rFonts w:ascii="Times New Roman" w:hAnsi="Times New Roman"/>
          <w:b/>
          <w:bCs/>
        </w:rPr>
        <w:br w:type="page"/>
      </w:r>
    </w:p>
    <w:p w14:paraId="7F821050" w14:textId="4004C231" w:rsidR="00396C98" w:rsidRPr="00B8316E" w:rsidRDefault="00C07603" w:rsidP="00B8316E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550B44">
        <w:rPr>
          <w:rFonts w:ascii="Times New Roman" w:hAnsi="Times New Roman"/>
          <w:b/>
          <w:bCs/>
        </w:rPr>
        <w:t>3</w:t>
      </w:r>
      <w:r w:rsidRPr="00112ACF">
        <w:rPr>
          <w:rFonts w:ascii="Times New Roman" w:hAnsi="Times New Roman"/>
          <w:b/>
          <w:bCs/>
        </w:rPr>
        <w:t xml:space="preserve"> do OPZ</w:t>
      </w:r>
      <w:r w:rsidRPr="00112ACF">
        <w:rPr>
          <w:rFonts w:ascii="Times New Roman" w:hAnsi="Times New Roman"/>
          <w:b/>
          <w:bCs/>
        </w:rPr>
        <w:br/>
      </w:r>
    </w:p>
    <w:p w14:paraId="10D20854" w14:textId="4B3BE3D4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 xml:space="preserve">Wymagania na </w:t>
      </w:r>
      <w:r w:rsidR="00DC51B8" w:rsidRPr="00DC51B8">
        <w:rPr>
          <w:rFonts w:ascii="Times New Roman" w:eastAsia="Segoe UI" w:hAnsi="Times New Roman" w:cs="Times New Roman"/>
          <w:b/>
          <w:bCs/>
        </w:rPr>
        <w:t>Oprogramowani</w:t>
      </w:r>
      <w:r w:rsidR="00DC51B8">
        <w:rPr>
          <w:rFonts w:ascii="Times New Roman" w:eastAsia="Segoe UI" w:hAnsi="Times New Roman" w:cs="Times New Roman"/>
          <w:b/>
          <w:bCs/>
        </w:rPr>
        <w:t>a</w:t>
      </w:r>
      <w:r w:rsidR="00DC51B8" w:rsidRPr="00DC51B8">
        <w:rPr>
          <w:rFonts w:ascii="Times New Roman" w:eastAsia="Segoe UI" w:hAnsi="Times New Roman" w:cs="Times New Roman"/>
          <w:b/>
          <w:bCs/>
        </w:rPr>
        <w:t xml:space="preserve"> do zarządzania stanowiskami</w:t>
      </w:r>
    </w:p>
    <w:p w14:paraId="5FDD65C3" w14:textId="77777777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</w:p>
    <w:p w14:paraId="51283CFC" w14:textId="07C38A18" w:rsidR="00423BD6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423BD6">
        <w:rPr>
          <w:rFonts w:ascii="Times New Roman" w:hAnsi="Times New Roman" w:cs="Times New Roman"/>
          <w:color w:val="00000A"/>
        </w:rPr>
        <w:t xml:space="preserve">licencji </w:t>
      </w:r>
      <w:r w:rsidR="00423BD6" w:rsidRPr="00423BD6">
        <w:rPr>
          <w:rFonts w:ascii="Times New Roman" w:hAnsi="Times New Roman" w:cs="Times New Roman"/>
          <w:color w:val="00000A"/>
        </w:rPr>
        <w:t xml:space="preserve">dla minimum </w:t>
      </w:r>
      <w:r w:rsidR="00423BD6">
        <w:rPr>
          <w:rFonts w:ascii="Times New Roman" w:hAnsi="Times New Roman" w:cs="Times New Roman"/>
          <w:color w:val="00000A"/>
        </w:rPr>
        <w:t>3</w:t>
      </w:r>
      <w:r w:rsidR="00423BD6" w:rsidRPr="00423BD6">
        <w:rPr>
          <w:rFonts w:ascii="Times New Roman" w:hAnsi="Times New Roman" w:cs="Times New Roman"/>
          <w:color w:val="00000A"/>
        </w:rPr>
        <w:t xml:space="preserve"> serwerów i </w:t>
      </w:r>
      <w:r w:rsidR="00423BD6">
        <w:rPr>
          <w:rFonts w:ascii="Times New Roman" w:hAnsi="Times New Roman" w:cs="Times New Roman"/>
          <w:color w:val="00000A"/>
        </w:rPr>
        <w:t>40</w:t>
      </w:r>
      <w:r w:rsidR="00423BD6" w:rsidRPr="00423BD6">
        <w:rPr>
          <w:rFonts w:ascii="Times New Roman" w:hAnsi="Times New Roman" w:cs="Times New Roman"/>
          <w:color w:val="00000A"/>
        </w:rPr>
        <w:t xml:space="preserve"> stacji roboczych</w:t>
      </w:r>
      <w:r w:rsidR="00423BD6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 xml:space="preserve">systemu </w:t>
      </w:r>
      <w:r w:rsidR="00423BD6" w:rsidRPr="00423BD6">
        <w:rPr>
          <w:rFonts w:ascii="Times New Roman" w:hAnsi="Times New Roman" w:cs="Times New Roman"/>
          <w:color w:val="00000A"/>
        </w:rPr>
        <w:t>do monitoringu i zarządzania środowiskiem IT</w:t>
      </w:r>
      <w:r w:rsidR="00423BD6">
        <w:rPr>
          <w:rFonts w:ascii="Times New Roman" w:hAnsi="Times New Roman" w:cs="Times New Roman"/>
          <w:color w:val="00000A"/>
        </w:rPr>
        <w:t>.</w:t>
      </w:r>
    </w:p>
    <w:p w14:paraId="1EDE8076" w14:textId="73957263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 xml:space="preserve">Zakres funkcjonalny </w:t>
      </w:r>
      <w:r>
        <w:rPr>
          <w:rFonts w:ascii="Times New Roman" w:hAnsi="Times New Roman" w:cs="Times New Roman"/>
          <w:color w:val="00000A"/>
        </w:rPr>
        <w:t>:</w:t>
      </w:r>
    </w:p>
    <w:p w14:paraId="58F2EC6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</w:t>
      </w:r>
      <w:r w:rsidRPr="00423BD6">
        <w:rPr>
          <w:rFonts w:ascii="Times New Roman" w:hAnsi="Times New Roman" w:cs="Times New Roman"/>
          <w:color w:val="00000A"/>
        </w:rPr>
        <w:tab/>
        <w:t>Rozliczanie licencje, przeprowadzanie inwentaryzacji sprzętu oraz zarządzanie zasobami IT, w tym:</w:t>
      </w:r>
    </w:p>
    <w:p w14:paraId="7A634A4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1.1.</w:t>
      </w:r>
      <w:r w:rsidRPr="00423BD6">
        <w:rPr>
          <w:rFonts w:ascii="Times New Roman" w:hAnsi="Times New Roman" w:cs="Times New Roman"/>
          <w:color w:val="00000A"/>
        </w:rPr>
        <w:tab/>
        <w:t>zarządzanie wszelkimi zasobami, za które odpowiada dział IT</w:t>
      </w:r>
    </w:p>
    <w:p w14:paraId="4E26A95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1.2.</w:t>
      </w:r>
      <w:r w:rsidRPr="00423BD6">
        <w:rPr>
          <w:rFonts w:ascii="Times New Roman" w:hAnsi="Times New Roman" w:cs="Times New Roman"/>
          <w:color w:val="00000A"/>
        </w:rPr>
        <w:tab/>
        <w:t>informacje o wpisach rejestrowych, plikach i archiwach .zip na stacji roboczej</w:t>
      </w:r>
    </w:p>
    <w:p w14:paraId="3C3A629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1.3.</w:t>
      </w:r>
      <w:r w:rsidRPr="00423BD6">
        <w:rPr>
          <w:rFonts w:ascii="Times New Roman" w:hAnsi="Times New Roman" w:cs="Times New Roman"/>
          <w:color w:val="00000A"/>
        </w:rPr>
        <w:tab/>
        <w:t>szczegółowe informacje i ewidencja czynności wykonywanych na zasobach w trakcie całego cyklu życia, możliwość definiowania statusów i pól oraz generowanie protokołu przekazania sprzętu</w:t>
      </w:r>
    </w:p>
    <w:p w14:paraId="26E41BD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1.4.</w:t>
      </w:r>
      <w:r w:rsidRPr="00423BD6">
        <w:rPr>
          <w:rFonts w:ascii="Times New Roman" w:hAnsi="Times New Roman" w:cs="Times New Roman"/>
          <w:color w:val="00000A"/>
        </w:rPr>
        <w:tab/>
        <w:t>szczegółowe informacje o konfiguracji sprzętowej konkretnej stacji roboczej</w:t>
      </w:r>
    </w:p>
    <w:p w14:paraId="180D8FD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1.5.</w:t>
      </w:r>
      <w:r w:rsidRPr="00423BD6">
        <w:rPr>
          <w:rFonts w:ascii="Times New Roman" w:hAnsi="Times New Roman" w:cs="Times New Roman"/>
          <w:color w:val="00000A"/>
        </w:rPr>
        <w:tab/>
        <w:t>widok zasobów, aplikacji, dokumentów, licencji dla poszczególnych użytkowników lub osobny widok według zasobów przypisanych do urządzeń</w:t>
      </w:r>
    </w:p>
    <w:p w14:paraId="5B5387BD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1.6.</w:t>
      </w:r>
      <w:r w:rsidRPr="00423BD6">
        <w:rPr>
          <w:rFonts w:ascii="Times New Roman" w:hAnsi="Times New Roman" w:cs="Times New Roman"/>
          <w:color w:val="00000A"/>
        </w:rPr>
        <w:tab/>
        <w:t>zarządzanie instalacjami/dezinstalacjami oprogramowania przez menedżera pakietów MS</w:t>
      </w:r>
    </w:p>
    <w:p w14:paraId="2E8B41B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1.7.</w:t>
      </w:r>
      <w:r w:rsidRPr="00423BD6">
        <w:rPr>
          <w:rFonts w:ascii="Times New Roman" w:hAnsi="Times New Roman" w:cs="Times New Roman"/>
          <w:color w:val="00000A"/>
        </w:rPr>
        <w:tab/>
        <w:t>jednoczesne przypisywanie dokumentu do wielu zasobów</w:t>
      </w:r>
    </w:p>
    <w:p w14:paraId="2F63E99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1.8.</w:t>
      </w:r>
      <w:r w:rsidRPr="00423BD6">
        <w:rPr>
          <w:rFonts w:ascii="Times New Roman" w:hAnsi="Times New Roman" w:cs="Times New Roman"/>
          <w:color w:val="00000A"/>
        </w:rPr>
        <w:tab/>
        <w:t>alarmy: instalacja oprogramowania, zmiana w zasobach sprzętowych</w:t>
      </w:r>
    </w:p>
    <w:p w14:paraId="2704E18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1.9.</w:t>
      </w:r>
      <w:r w:rsidRPr="00423BD6">
        <w:rPr>
          <w:rFonts w:ascii="Times New Roman" w:hAnsi="Times New Roman" w:cs="Times New Roman"/>
          <w:color w:val="00000A"/>
        </w:rPr>
        <w:tab/>
        <w:t>uprawnienia dostępu administratorów do typów zasobów, licencji i dokumentów</w:t>
      </w:r>
    </w:p>
    <w:p w14:paraId="014BECA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1.10.</w:t>
      </w:r>
      <w:r w:rsidRPr="00423BD6">
        <w:rPr>
          <w:rFonts w:ascii="Times New Roman" w:hAnsi="Times New Roman" w:cs="Times New Roman"/>
          <w:color w:val="00000A"/>
        </w:rPr>
        <w:tab/>
        <w:t>aplikacja dla systemu Android umożliwiająca spis z natury na bazie kodów kreskowych, kodów QR, generowanie etykiet</w:t>
      </w:r>
    </w:p>
    <w:p w14:paraId="58C3886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1.11.</w:t>
      </w:r>
      <w:r w:rsidRPr="00423BD6">
        <w:rPr>
          <w:rFonts w:ascii="Times New Roman" w:hAnsi="Times New Roman" w:cs="Times New Roman"/>
          <w:color w:val="00000A"/>
        </w:rPr>
        <w:tab/>
        <w:t>masowa edycja atrybutów zasobów, np. statusu.</w:t>
      </w:r>
    </w:p>
    <w:p w14:paraId="6053E1C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1.12.</w:t>
      </w:r>
      <w:r w:rsidRPr="00423BD6">
        <w:rPr>
          <w:rFonts w:ascii="Times New Roman" w:hAnsi="Times New Roman" w:cs="Times New Roman"/>
          <w:color w:val="00000A"/>
        </w:rPr>
        <w:tab/>
        <w:t>możliwość archiwizacji i porównywania audytów</w:t>
      </w:r>
    </w:p>
    <w:p w14:paraId="0D09943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1.13.</w:t>
      </w:r>
      <w:r w:rsidRPr="00423BD6">
        <w:rPr>
          <w:rFonts w:ascii="Times New Roman" w:hAnsi="Times New Roman" w:cs="Times New Roman"/>
          <w:color w:val="00000A"/>
        </w:rPr>
        <w:tab/>
        <w:t>system zarządzania aplikacjami i licencjami, identyfikacja realnego zużycia licencji</w:t>
      </w:r>
    </w:p>
    <w:p w14:paraId="4387E4A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1.14.</w:t>
      </w:r>
      <w:r w:rsidRPr="00423BD6">
        <w:rPr>
          <w:rFonts w:ascii="Times New Roman" w:hAnsi="Times New Roman" w:cs="Times New Roman"/>
          <w:color w:val="00000A"/>
        </w:rPr>
        <w:tab/>
        <w:t>mobilny asystent inwentaryzacji (min. dla systemu Android) wyszukiwanie zasobów, skanowanie etykiet, dodawanie i edycja zasobów, dodawanie czynności serwisowych, drukowanie etykiet</w:t>
      </w:r>
    </w:p>
    <w:p w14:paraId="4F5C09B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1.15.</w:t>
      </w:r>
      <w:r w:rsidRPr="00423BD6">
        <w:rPr>
          <w:rFonts w:ascii="Times New Roman" w:hAnsi="Times New Roman" w:cs="Times New Roman"/>
          <w:color w:val="00000A"/>
        </w:rPr>
        <w:tab/>
        <w:t>rozliczanie dowolnego typu licencji, w tym modelowanie licencji chmurowych</w:t>
      </w:r>
    </w:p>
    <w:p w14:paraId="18ECFDD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1.16.</w:t>
      </w:r>
      <w:r w:rsidRPr="00423BD6">
        <w:rPr>
          <w:rFonts w:ascii="Times New Roman" w:hAnsi="Times New Roman" w:cs="Times New Roman"/>
          <w:color w:val="00000A"/>
        </w:rPr>
        <w:tab/>
        <w:t>generator dokumentów na podstawie szablonów</w:t>
      </w:r>
    </w:p>
    <w:p w14:paraId="56D38EA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1.17.</w:t>
      </w:r>
      <w:r w:rsidRPr="00423BD6">
        <w:rPr>
          <w:rFonts w:ascii="Times New Roman" w:hAnsi="Times New Roman" w:cs="Times New Roman"/>
          <w:color w:val="00000A"/>
        </w:rPr>
        <w:tab/>
        <w:t>rozliczanie licencji według użytkownika, urządzenia, numeru seryjnego lub na podstawie wersji zainstalowanej aplikacji</w:t>
      </w:r>
    </w:p>
    <w:p w14:paraId="0D1388B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1.18.</w:t>
      </w:r>
      <w:r w:rsidRPr="00423BD6">
        <w:rPr>
          <w:rFonts w:ascii="Times New Roman" w:hAnsi="Times New Roman" w:cs="Times New Roman"/>
          <w:color w:val="00000A"/>
        </w:rPr>
        <w:tab/>
        <w:t xml:space="preserve">automatyczne numerowanie dodawanych zasobów oraz dokumentów wg zdefiniowanego wzorca </w:t>
      </w:r>
    </w:p>
    <w:p w14:paraId="416F856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1.19.</w:t>
      </w:r>
      <w:r w:rsidRPr="00423BD6">
        <w:rPr>
          <w:rFonts w:ascii="Times New Roman" w:hAnsi="Times New Roman" w:cs="Times New Roman"/>
          <w:color w:val="00000A"/>
        </w:rPr>
        <w:tab/>
        <w:t>audyt inwentaryzacji sprzętu i oprogramowania</w:t>
      </w:r>
    </w:p>
    <w:p w14:paraId="6E5CB1F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1.20.</w:t>
      </w:r>
      <w:r w:rsidRPr="00423BD6">
        <w:rPr>
          <w:rFonts w:ascii="Times New Roman" w:hAnsi="Times New Roman" w:cs="Times New Roman"/>
          <w:color w:val="00000A"/>
        </w:rPr>
        <w:tab/>
        <w:t>historia użycia konkretnej licencji oprogramowania</w:t>
      </w:r>
    </w:p>
    <w:p w14:paraId="7524B88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1.21.</w:t>
      </w:r>
      <w:r w:rsidRPr="00423BD6">
        <w:rPr>
          <w:rFonts w:ascii="Times New Roman" w:hAnsi="Times New Roman" w:cs="Times New Roman"/>
          <w:color w:val="00000A"/>
        </w:rPr>
        <w:tab/>
        <w:t>wgląd w licencje przypisane do użytkownika pracującego na wielu urządzeniach</w:t>
      </w:r>
    </w:p>
    <w:p w14:paraId="1CC91FC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1.22.</w:t>
      </w:r>
      <w:r w:rsidRPr="00423BD6">
        <w:rPr>
          <w:rFonts w:ascii="Times New Roman" w:hAnsi="Times New Roman" w:cs="Times New Roman"/>
          <w:color w:val="00000A"/>
        </w:rPr>
        <w:tab/>
        <w:t xml:space="preserve">odczyt danych S.M.A.R.T. z dysków </w:t>
      </w:r>
      <w:proofErr w:type="spellStart"/>
      <w:r w:rsidRPr="00423BD6">
        <w:rPr>
          <w:rFonts w:ascii="Times New Roman" w:hAnsi="Times New Roman" w:cs="Times New Roman"/>
          <w:color w:val="00000A"/>
        </w:rPr>
        <w:t>NVMe</w:t>
      </w:r>
      <w:proofErr w:type="spellEnd"/>
    </w:p>
    <w:p w14:paraId="6AD55A2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1.23.</w:t>
      </w:r>
      <w:r w:rsidRPr="00423BD6">
        <w:rPr>
          <w:rFonts w:ascii="Times New Roman" w:hAnsi="Times New Roman" w:cs="Times New Roman"/>
          <w:color w:val="00000A"/>
        </w:rPr>
        <w:tab/>
        <w:t>zdalny dostęp do managera plików z możliwością usuwania plików użytkownika</w:t>
      </w:r>
    </w:p>
    <w:p w14:paraId="15EF845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</w:t>
      </w:r>
      <w:r w:rsidRPr="00423BD6">
        <w:rPr>
          <w:rFonts w:ascii="Times New Roman" w:hAnsi="Times New Roman" w:cs="Times New Roman"/>
          <w:color w:val="00000A"/>
        </w:rPr>
        <w:tab/>
        <w:t>Monitoring sieci, w tym:</w:t>
      </w:r>
    </w:p>
    <w:p w14:paraId="20B5149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2.1.</w:t>
      </w:r>
      <w:r w:rsidRPr="00423BD6">
        <w:rPr>
          <w:rFonts w:ascii="Times New Roman" w:hAnsi="Times New Roman" w:cs="Times New Roman"/>
          <w:color w:val="00000A"/>
        </w:rPr>
        <w:tab/>
        <w:t>interaktywne mapy sieci, mapy użytkownika, oddziałów, mapy inteligentne</w:t>
      </w:r>
    </w:p>
    <w:p w14:paraId="5DE3988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2.2.</w:t>
      </w:r>
      <w:r w:rsidRPr="00423BD6">
        <w:rPr>
          <w:rFonts w:ascii="Times New Roman" w:hAnsi="Times New Roman" w:cs="Times New Roman"/>
          <w:color w:val="00000A"/>
        </w:rPr>
        <w:tab/>
        <w:t>serwisy TCP/IP: poprawność i czas odpowiedzi, statystyka ilości odebranych/utraconych pakietów (PING, SMB, HTTP, POP3, SNMP, IMAP, SQL itp.)</w:t>
      </w:r>
    </w:p>
    <w:p w14:paraId="7F60662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2.3.</w:t>
      </w:r>
      <w:r w:rsidRPr="00423BD6">
        <w:rPr>
          <w:rFonts w:ascii="Times New Roman" w:hAnsi="Times New Roman" w:cs="Times New Roman"/>
          <w:color w:val="00000A"/>
        </w:rPr>
        <w:tab/>
        <w:t>liczniki WMI: obciążenie procesora, zajętość pamięci, zajętość dysków, transfer sieciowy itp.</w:t>
      </w:r>
    </w:p>
    <w:p w14:paraId="303C264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2.4.</w:t>
      </w:r>
      <w:r w:rsidRPr="00423BD6">
        <w:rPr>
          <w:rFonts w:ascii="Times New Roman" w:hAnsi="Times New Roman" w:cs="Times New Roman"/>
          <w:color w:val="00000A"/>
        </w:rPr>
        <w:tab/>
        <w:t>możliwość nakładania na urządzenie liczników wydajności wg szablonu (wzorca)</w:t>
      </w:r>
    </w:p>
    <w:p w14:paraId="0E958DD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2.5.</w:t>
      </w:r>
      <w:r w:rsidRPr="00423BD6">
        <w:rPr>
          <w:rFonts w:ascii="Times New Roman" w:hAnsi="Times New Roman" w:cs="Times New Roman"/>
          <w:color w:val="00000A"/>
        </w:rPr>
        <w:tab/>
        <w:t xml:space="preserve">monitorowanie i zarządzanie stanem maszyn wirtualnych </w:t>
      </w:r>
      <w:proofErr w:type="spellStart"/>
      <w:r w:rsidRPr="00423BD6">
        <w:rPr>
          <w:rFonts w:ascii="Times New Roman" w:hAnsi="Times New Roman" w:cs="Times New Roman"/>
          <w:color w:val="00000A"/>
        </w:rPr>
        <w:t>VMware</w:t>
      </w:r>
      <w:proofErr w:type="spellEnd"/>
    </w:p>
    <w:p w14:paraId="1A70653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2.6.</w:t>
      </w:r>
      <w:r w:rsidRPr="00423BD6">
        <w:rPr>
          <w:rFonts w:ascii="Times New Roman" w:hAnsi="Times New Roman" w:cs="Times New Roman"/>
          <w:color w:val="00000A"/>
        </w:rPr>
        <w:tab/>
        <w:t xml:space="preserve">działanie Windows: zmiana stanu usług (uruchomienie, zatrzymanie, restart), wpisy dziennika </w:t>
      </w:r>
    </w:p>
    <w:p w14:paraId="64E7306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2.7.</w:t>
      </w:r>
      <w:r w:rsidRPr="00423BD6">
        <w:rPr>
          <w:rFonts w:ascii="Times New Roman" w:hAnsi="Times New Roman" w:cs="Times New Roman"/>
          <w:color w:val="00000A"/>
        </w:rPr>
        <w:tab/>
        <w:t>liczniki SNMP v1/2/3 (np. transfer sieciowy, temp, wilgotność, napięcie, poziom tonera i inne)</w:t>
      </w:r>
    </w:p>
    <w:p w14:paraId="1439390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2.8.</w:t>
      </w:r>
      <w:r w:rsidRPr="00423BD6">
        <w:rPr>
          <w:rFonts w:ascii="Times New Roman" w:hAnsi="Times New Roman" w:cs="Times New Roman"/>
          <w:color w:val="00000A"/>
        </w:rPr>
        <w:tab/>
        <w:t>kompilator plików MIB</w:t>
      </w:r>
    </w:p>
    <w:p w14:paraId="724CEE2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2.9.</w:t>
      </w:r>
      <w:r w:rsidRPr="00423BD6">
        <w:rPr>
          <w:rFonts w:ascii="Times New Roman" w:hAnsi="Times New Roman" w:cs="Times New Roman"/>
          <w:color w:val="00000A"/>
        </w:rPr>
        <w:tab/>
        <w:t>alarmy zdarzenie - akcja</w:t>
      </w:r>
    </w:p>
    <w:p w14:paraId="0C58FB47" w14:textId="1092F4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2.10.</w:t>
      </w:r>
      <w:r w:rsidRPr="00423BD6">
        <w:rPr>
          <w:rFonts w:ascii="Times New Roman" w:hAnsi="Times New Roman" w:cs="Times New Roman"/>
          <w:color w:val="00000A"/>
        </w:rPr>
        <w:tab/>
        <w:t xml:space="preserve">powiadomienia (pulpitowe, e-mail, SMS) oraz akcje korekcyjne (uruchomienie programu, restart komputera </w:t>
      </w:r>
    </w:p>
    <w:p w14:paraId="4CAC93C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2.11.</w:t>
      </w:r>
      <w:r w:rsidRPr="00423BD6">
        <w:rPr>
          <w:rFonts w:ascii="Times New Roman" w:hAnsi="Times New Roman" w:cs="Times New Roman"/>
          <w:color w:val="00000A"/>
        </w:rPr>
        <w:tab/>
        <w:t>raporty (dla urządzenia, oddziału, wybranej mapy lub całej sieci)</w:t>
      </w:r>
    </w:p>
    <w:p w14:paraId="13AD3F7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2.12.</w:t>
      </w:r>
      <w:r w:rsidRPr="00423BD6">
        <w:rPr>
          <w:rFonts w:ascii="Times New Roman" w:hAnsi="Times New Roman" w:cs="Times New Roman"/>
          <w:color w:val="00000A"/>
        </w:rPr>
        <w:tab/>
        <w:t>obsługa pułapek SNMP</w:t>
      </w:r>
    </w:p>
    <w:p w14:paraId="78685E5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2.13.</w:t>
      </w:r>
      <w:r w:rsidRPr="00423BD6">
        <w:rPr>
          <w:rFonts w:ascii="Times New Roman" w:hAnsi="Times New Roman" w:cs="Times New Roman"/>
          <w:color w:val="00000A"/>
        </w:rPr>
        <w:tab/>
        <w:t xml:space="preserve">obsługa komunikatów </w:t>
      </w:r>
      <w:proofErr w:type="spellStart"/>
      <w:r w:rsidRPr="00423BD6">
        <w:rPr>
          <w:rFonts w:ascii="Times New Roman" w:hAnsi="Times New Roman" w:cs="Times New Roman"/>
          <w:color w:val="00000A"/>
        </w:rPr>
        <w:t>syslog</w:t>
      </w:r>
      <w:proofErr w:type="spellEnd"/>
    </w:p>
    <w:p w14:paraId="56F9277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</w:t>
      </w:r>
      <w:r w:rsidRPr="00423BD6">
        <w:rPr>
          <w:rFonts w:ascii="Times New Roman" w:hAnsi="Times New Roman" w:cs="Times New Roman"/>
          <w:color w:val="00000A"/>
        </w:rPr>
        <w:tab/>
        <w:t>Ochrona użytkownika, w tym:</w:t>
      </w:r>
    </w:p>
    <w:p w14:paraId="2F6B1E7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3.1.</w:t>
      </w:r>
      <w:r w:rsidRPr="00423BD6">
        <w:rPr>
          <w:rFonts w:ascii="Times New Roman" w:hAnsi="Times New Roman" w:cs="Times New Roman"/>
          <w:color w:val="00000A"/>
        </w:rPr>
        <w:tab/>
        <w:t xml:space="preserve">minimalizacja zjawiska </w:t>
      </w:r>
      <w:proofErr w:type="spellStart"/>
      <w:r w:rsidRPr="00423BD6">
        <w:rPr>
          <w:rFonts w:ascii="Times New Roman" w:hAnsi="Times New Roman" w:cs="Times New Roman"/>
          <w:color w:val="00000A"/>
        </w:rPr>
        <w:t>cyberslackingu</w:t>
      </w:r>
      <w:proofErr w:type="spellEnd"/>
      <w:r w:rsidRPr="00423BD6">
        <w:rPr>
          <w:rFonts w:ascii="Times New Roman" w:hAnsi="Times New Roman" w:cs="Times New Roman"/>
          <w:color w:val="00000A"/>
        </w:rPr>
        <w:t xml:space="preserve"> i zwiększenie wydajności pracowników</w:t>
      </w:r>
    </w:p>
    <w:p w14:paraId="3B7BFA0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3.2.</w:t>
      </w:r>
      <w:r w:rsidRPr="00423BD6">
        <w:rPr>
          <w:rFonts w:ascii="Times New Roman" w:hAnsi="Times New Roman" w:cs="Times New Roman"/>
          <w:color w:val="00000A"/>
        </w:rPr>
        <w:tab/>
        <w:t>redukcja kosztów wydruku</w:t>
      </w:r>
    </w:p>
    <w:p w14:paraId="1E3450C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3.3.</w:t>
      </w:r>
      <w:r w:rsidRPr="00423BD6">
        <w:rPr>
          <w:rFonts w:ascii="Times New Roman" w:hAnsi="Times New Roman" w:cs="Times New Roman"/>
          <w:color w:val="00000A"/>
        </w:rPr>
        <w:tab/>
        <w:t>blokowanie stron WWW</w:t>
      </w:r>
    </w:p>
    <w:p w14:paraId="580C123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3.4.</w:t>
      </w:r>
      <w:r w:rsidRPr="00423BD6">
        <w:rPr>
          <w:rFonts w:ascii="Times New Roman" w:hAnsi="Times New Roman" w:cs="Times New Roman"/>
          <w:color w:val="00000A"/>
        </w:rPr>
        <w:tab/>
        <w:t>rejestr naruszeń blokad agregujący informacje o próbie dostępu do blokowanych stron WWW, uruchamianiu zakazanych aplikacji oraz pobieraniu plików z niedozwolonymi rozszerzeniami</w:t>
      </w:r>
    </w:p>
    <w:p w14:paraId="6224016D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lastRenderedPageBreak/>
        <w:t>3.5.</w:t>
      </w:r>
      <w:r w:rsidRPr="00423BD6">
        <w:rPr>
          <w:rFonts w:ascii="Times New Roman" w:hAnsi="Times New Roman" w:cs="Times New Roman"/>
          <w:color w:val="00000A"/>
        </w:rPr>
        <w:tab/>
        <w:t>dedykowane alarmy dla rodzajów incydentów zbieranych przez rejestr naruszeń blokad</w:t>
      </w:r>
    </w:p>
    <w:p w14:paraId="1A57A1F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3.6.</w:t>
      </w:r>
      <w:r w:rsidRPr="00423BD6">
        <w:rPr>
          <w:rFonts w:ascii="Times New Roman" w:hAnsi="Times New Roman" w:cs="Times New Roman"/>
          <w:color w:val="00000A"/>
        </w:rPr>
        <w:tab/>
        <w:t>blokowanie uruchamianych aplikacji</w:t>
      </w:r>
    </w:p>
    <w:p w14:paraId="2EEC713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3.7.</w:t>
      </w:r>
      <w:r w:rsidRPr="00423BD6">
        <w:rPr>
          <w:rFonts w:ascii="Times New Roman" w:hAnsi="Times New Roman" w:cs="Times New Roman"/>
          <w:color w:val="00000A"/>
        </w:rPr>
        <w:tab/>
        <w:t>możliwość korzystania z zewnętrznych list blokowania stron, w tym z listą ostrzeżeń CERT.PL</w:t>
      </w:r>
    </w:p>
    <w:p w14:paraId="3FC1376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3.8.</w:t>
      </w:r>
      <w:r w:rsidRPr="00423BD6">
        <w:rPr>
          <w:rFonts w:ascii="Times New Roman" w:hAnsi="Times New Roman" w:cs="Times New Roman"/>
          <w:color w:val="00000A"/>
        </w:rPr>
        <w:tab/>
        <w:t>szczegółowy czas pracy (godzina rozpoczęcia i zakończenia aktywności oraz przerwy)</w:t>
      </w:r>
    </w:p>
    <w:p w14:paraId="727863F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3.9.</w:t>
      </w:r>
      <w:r w:rsidRPr="00423BD6">
        <w:rPr>
          <w:rFonts w:ascii="Times New Roman" w:hAnsi="Times New Roman" w:cs="Times New Roman"/>
          <w:color w:val="00000A"/>
        </w:rPr>
        <w:tab/>
        <w:t>użytkowane aplikacje (aktywnie i nieaktywnie)</w:t>
      </w:r>
    </w:p>
    <w:p w14:paraId="0FA0790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3.10.</w:t>
      </w:r>
      <w:r w:rsidRPr="00423BD6">
        <w:rPr>
          <w:rFonts w:ascii="Times New Roman" w:hAnsi="Times New Roman" w:cs="Times New Roman"/>
          <w:color w:val="00000A"/>
        </w:rPr>
        <w:tab/>
        <w:t>odwiedzane strony WWW (tytuły i adresy stron, liczba i czas wizyt)</w:t>
      </w:r>
    </w:p>
    <w:p w14:paraId="1A503AF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3.11.</w:t>
      </w:r>
      <w:r w:rsidRPr="00423BD6">
        <w:rPr>
          <w:rFonts w:ascii="Times New Roman" w:hAnsi="Times New Roman" w:cs="Times New Roman"/>
          <w:color w:val="00000A"/>
        </w:rPr>
        <w:tab/>
        <w:t>audyty wydruków (drukarka, użytkownik, komputer), koszty wydruków</w:t>
      </w:r>
    </w:p>
    <w:p w14:paraId="12F3EB4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3.12.</w:t>
      </w:r>
      <w:r w:rsidRPr="00423BD6">
        <w:rPr>
          <w:rFonts w:ascii="Times New Roman" w:hAnsi="Times New Roman" w:cs="Times New Roman"/>
          <w:color w:val="00000A"/>
        </w:rPr>
        <w:tab/>
        <w:t>użycie łącza: generowany przez użytkowników ruch sieciowy</w:t>
      </w:r>
    </w:p>
    <w:p w14:paraId="3294F34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3.13.</w:t>
      </w:r>
      <w:r w:rsidRPr="00423BD6">
        <w:rPr>
          <w:rFonts w:ascii="Times New Roman" w:hAnsi="Times New Roman" w:cs="Times New Roman"/>
          <w:color w:val="00000A"/>
        </w:rPr>
        <w:tab/>
        <w:t>statyczny zdalny podgląd pulpitu użytkownika (bez dostępu)</w:t>
      </w:r>
    </w:p>
    <w:p w14:paraId="1746D73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3.14.</w:t>
      </w:r>
      <w:r w:rsidRPr="00423BD6">
        <w:rPr>
          <w:rFonts w:ascii="Times New Roman" w:hAnsi="Times New Roman" w:cs="Times New Roman"/>
          <w:color w:val="00000A"/>
        </w:rPr>
        <w:tab/>
        <w:t>zrzuty ekranowe (historia pracy użytkownika ekran po ekranie)</w:t>
      </w:r>
    </w:p>
    <w:p w14:paraId="13BC528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3.15.</w:t>
      </w:r>
      <w:r w:rsidRPr="00423BD6">
        <w:rPr>
          <w:rFonts w:ascii="Times New Roman" w:hAnsi="Times New Roman" w:cs="Times New Roman"/>
          <w:color w:val="00000A"/>
        </w:rPr>
        <w:tab/>
        <w:t>blokowanie uruchamiania procesów na podstawie lokalizacji i nazwy pliku .EXE</w:t>
      </w:r>
    </w:p>
    <w:p w14:paraId="3AB7835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3.16.</w:t>
      </w:r>
      <w:r w:rsidRPr="00423BD6">
        <w:rPr>
          <w:rFonts w:ascii="Times New Roman" w:hAnsi="Times New Roman" w:cs="Times New Roman"/>
          <w:color w:val="00000A"/>
        </w:rPr>
        <w:tab/>
        <w:t>zarządzanie regułami blokowania aplikacji i stron WWW (tworzenie, grupowanie, powielanie między grupami użytkowników)</w:t>
      </w:r>
    </w:p>
    <w:p w14:paraId="2D36D9E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3.17.</w:t>
      </w:r>
      <w:r w:rsidRPr="00423BD6">
        <w:rPr>
          <w:rFonts w:ascii="Times New Roman" w:hAnsi="Times New Roman" w:cs="Times New Roman"/>
          <w:color w:val="00000A"/>
        </w:rPr>
        <w:tab/>
        <w:t xml:space="preserve">możliwość wykrywania podejrzanych aktywności użytkowników za pomocą mechanizmu wykrywania </w:t>
      </w:r>
      <w:proofErr w:type="spellStart"/>
      <w:r w:rsidRPr="00423BD6">
        <w:rPr>
          <w:rFonts w:ascii="Times New Roman" w:hAnsi="Times New Roman" w:cs="Times New Roman"/>
          <w:color w:val="00000A"/>
        </w:rPr>
        <w:t>jigglerów</w:t>
      </w:r>
      <w:proofErr w:type="spellEnd"/>
      <w:r w:rsidRPr="00423BD6">
        <w:rPr>
          <w:rFonts w:ascii="Times New Roman" w:hAnsi="Times New Roman" w:cs="Times New Roman"/>
          <w:color w:val="00000A"/>
        </w:rPr>
        <w:t xml:space="preserve"> oraz powiadomienia o wykryciu podejrzanej aktywności.</w:t>
      </w:r>
    </w:p>
    <w:p w14:paraId="2C52545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</w:t>
      </w:r>
      <w:r w:rsidRPr="00423BD6">
        <w:rPr>
          <w:rFonts w:ascii="Times New Roman" w:hAnsi="Times New Roman" w:cs="Times New Roman"/>
          <w:color w:val="00000A"/>
        </w:rPr>
        <w:tab/>
        <w:t xml:space="preserve">Help </w:t>
      </w:r>
      <w:proofErr w:type="spellStart"/>
      <w:r w:rsidRPr="00423BD6">
        <w:rPr>
          <w:rFonts w:ascii="Times New Roman" w:hAnsi="Times New Roman" w:cs="Times New Roman"/>
          <w:color w:val="00000A"/>
        </w:rPr>
        <w:t>Desk</w:t>
      </w:r>
      <w:proofErr w:type="spellEnd"/>
    </w:p>
    <w:p w14:paraId="6D79D31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4.1.</w:t>
      </w:r>
      <w:r w:rsidRPr="00423BD6">
        <w:rPr>
          <w:rFonts w:ascii="Times New Roman" w:hAnsi="Times New Roman" w:cs="Times New Roman"/>
          <w:color w:val="00000A"/>
        </w:rPr>
        <w:tab/>
        <w:t>dokumenty dot. ochrony sygnalistów w tym szablon regulaminu zgłoszeń wewnętrznych wymagany przez ustawę.</w:t>
      </w:r>
    </w:p>
    <w:p w14:paraId="75A3D22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4.2.</w:t>
      </w:r>
      <w:r w:rsidRPr="00423BD6">
        <w:rPr>
          <w:rFonts w:ascii="Times New Roman" w:hAnsi="Times New Roman" w:cs="Times New Roman"/>
          <w:color w:val="00000A"/>
        </w:rPr>
        <w:tab/>
        <w:t>dwa motywy - jasny i ciemny</w:t>
      </w:r>
    </w:p>
    <w:p w14:paraId="28C1F00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4.3.</w:t>
      </w:r>
      <w:r w:rsidRPr="00423BD6">
        <w:rPr>
          <w:rFonts w:ascii="Times New Roman" w:hAnsi="Times New Roman" w:cs="Times New Roman"/>
          <w:color w:val="00000A"/>
        </w:rPr>
        <w:tab/>
        <w:t>planowanie zastępstw w przydzielaniu zgłoszeń</w:t>
      </w:r>
    </w:p>
    <w:p w14:paraId="3321BF2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4.4.</w:t>
      </w:r>
      <w:r w:rsidRPr="00423BD6">
        <w:rPr>
          <w:rFonts w:ascii="Times New Roman" w:hAnsi="Times New Roman" w:cs="Times New Roman"/>
          <w:color w:val="00000A"/>
        </w:rPr>
        <w:tab/>
        <w:t>powiadomienia i widok zgłoszenia oraz listy zgłoszeń odświeżany w czasie rzeczywistym</w:t>
      </w:r>
    </w:p>
    <w:p w14:paraId="30AF95C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4.5.</w:t>
      </w:r>
      <w:r w:rsidRPr="00423BD6">
        <w:rPr>
          <w:rFonts w:ascii="Times New Roman" w:hAnsi="Times New Roman" w:cs="Times New Roman"/>
          <w:color w:val="00000A"/>
        </w:rPr>
        <w:tab/>
        <w:t>baza zgłoszeń z rozbudowaną wyszukiwarką</w:t>
      </w:r>
    </w:p>
    <w:p w14:paraId="5B13011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4.6.</w:t>
      </w:r>
      <w:r w:rsidRPr="00423BD6">
        <w:rPr>
          <w:rFonts w:ascii="Times New Roman" w:hAnsi="Times New Roman" w:cs="Times New Roman"/>
          <w:color w:val="00000A"/>
        </w:rPr>
        <w:tab/>
        <w:t xml:space="preserve">zdalna edycja rejestru na komputerach z zainstalowanym Agentem </w:t>
      </w:r>
      <w:proofErr w:type="spellStart"/>
      <w:r w:rsidRPr="00423BD6">
        <w:rPr>
          <w:rFonts w:ascii="Times New Roman" w:hAnsi="Times New Roman" w:cs="Times New Roman"/>
          <w:color w:val="00000A"/>
        </w:rPr>
        <w:t>nVision</w:t>
      </w:r>
      <w:proofErr w:type="spellEnd"/>
      <w:r w:rsidRPr="00423BD6">
        <w:rPr>
          <w:rFonts w:ascii="Times New Roman" w:hAnsi="Times New Roman" w:cs="Times New Roman"/>
          <w:color w:val="00000A"/>
        </w:rPr>
        <w:t>.</w:t>
      </w:r>
    </w:p>
    <w:p w14:paraId="031D8F8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4.7.</w:t>
      </w:r>
      <w:r w:rsidRPr="00423BD6">
        <w:rPr>
          <w:rFonts w:ascii="Times New Roman" w:hAnsi="Times New Roman" w:cs="Times New Roman"/>
          <w:color w:val="00000A"/>
        </w:rPr>
        <w:tab/>
        <w:t>wizytówki użytkowników pozwalające na dokładniejsze zidentyfikowanie użytkownika poprzez: numer telefonu, adres e-mail, dane przełożonego</w:t>
      </w:r>
    </w:p>
    <w:p w14:paraId="2016C13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4.8.</w:t>
      </w:r>
      <w:r w:rsidRPr="00423BD6">
        <w:rPr>
          <w:rFonts w:ascii="Times New Roman" w:hAnsi="Times New Roman" w:cs="Times New Roman"/>
          <w:color w:val="00000A"/>
        </w:rPr>
        <w:tab/>
        <w:t>możliwość eksportu listy zgłoszeń do pliku CSV oraz Excel</w:t>
      </w:r>
    </w:p>
    <w:p w14:paraId="23FE6EA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4.9.</w:t>
      </w:r>
      <w:r w:rsidRPr="00423BD6">
        <w:rPr>
          <w:rFonts w:ascii="Times New Roman" w:hAnsi="Times New Roman" w:cs="Times New Roman"/>
          <w:color w:val="00000A"/>
        </w:rPr>
        <w:tab/>
        <w:t>zdalny dostęp do komputerów z możliwością blokady myszy/klawiatury</w:t>
      </w:r>
    </w:p>
    <w:p w14:paraId="72E73B0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4.10.</w:t>
      </w:r>
      <w:r w:rsidRPr="00423BD6">
        <w:rPr>
          <w:rFonts w:ascii="Times New Roman" w:hAnsi="Times New Roman" w:cs="Times New Roman"/>
          <w:color w:val="00000A"/>
        </w:rPr>
        <w:tab/>
        <w:t>baza wiedzy z kategoryzacją artykułów i możliwością wstawiania grafik oraz filmów z YouTube</w:t>
      </w:r>
    </w:p>
    <w:p w14:paraId="2BD0774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4.11.</w:t>
      </w:r>
      <w:r w:rsidRPr="00423BD6">
        <w:rPr>
          <w:rFonts w:ascii="Times New Roman" w:hAnsi="Times New Roman" w:cs="Times New Roman"/>
          <w:color w:val="00000A"/>
        </w:rPr>
        <w:tab/>
        <w:t>przejrzysty i intuicyjny interfejs webowy</w:t>
      </w:r>
    </w:p>
    <w:p w14:paraId="777BA7E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4.12.</w:t>
      </w:r>
      <w:r w:rsidRPr="00423BD6">
        <w:rPr>
          <w:rFonts w:ascii="Times New Roman" w:hAnsi="Times New Roman" w:cs="Times New Roman"/>
          <w:color w:val="00000A"/>
        </w:rPr>
        <w:tab/>
        <w:t>wewnętrzny komunikator (czat) z możliwością przydzielania uprawnień oraz przesyłania plików i tworzenia rozmów grupowych</w:t>
      </w:r>
    </w:p>
    <w:p w14:paraId="5DE4C74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4.13.</w:t>
      </w:r>
      <w:r w:rsidRPr="00423BD6">
        <w:rPr>
          <w:rFonts w:ascii="Times New Roman" w:hAnsi="Times New Roman" w:cs="Times New Roman"/>
          <w:color w:val="00000A"/>
        </w:rPr>
        <w:tab/>
        <w:t>komunikaty wysyłane do użytkowników/komputerów z opcjonalnym/obowiązkowym potwierdzeniem odczytu</w:t>
      </w:r>
    </w:p>
    <w:p w14:paraId="2CBD7C3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4.14.</w:t>
      </w:r>
      <w:r w:rsidRPr="00423BD6">
        <w:rPr>
          <w:rFonts w:ascii="Times New Roman" w:hAnsi="Times New Roman" w:cs="Times New Roman"/>
          <w:color w:val="00000A"/>
        </w:rPr>
        <w:tab/>
        <w:t>równoczesny zdalny dostęp kilku administratorów do jednego Agenta (pełna obsługa sesji terminalowych)</w:t>
      </w:r>
    </w:p>
    <w:p w14:paraId="7C52C46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4.15.</w:t>
      </w:r>
      <w:r w:rsidRPr="00423BD6">
        <w:rPr>
          <w:rFonts w:ascii="Times New Roman" w:hAnsi="Times New Roman" w:cs="Times New Roman"/>
          <w:color w:val="00000A"/>
        </w:rPr>
        <w:tab/>
        <w:t>możliwość wyboru wyświetlanego ekranu w trakcie trwania zdalnego dostępu</w:t>
      </w:r>
    </w:p>
    <w:p w14:paraId="0E46C59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4.16.</w:t>
      </w:r>
      <w:r w:rsidRPr="00423BD6">
        <w:rPr>
          <w:rFonts w:ascii="Times New Roman" w:hAnsi="Times New Roman" w:cs="Times New Roman"/>
          <w:color w:val="00000A"/>
        </w:rPr>
        <w:tab/>
        <w:t>dwukierunkowa wymiana plików</w:t>
      </w:r>
    </w:p>
    <w:p w14:paraId="4C17280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4.17.</w:t>
      </w:r>
      <w:r w:rsidRPr="00423BD6">
        <w:rPr>
          <w:rFonts w:ascii="Times New Roman" w:hAnsi="Times New Roman" w:cs="Times New Roman"/>
          <w:color w:val="00000A"/>
        </w:rPr>
        <w:tab/>
        <w:t>zarządzanie procesami Windows</w:t>
      </w:r>
    </w:p>
    <w:p w14:paraId="2F670C7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4.18.</w:t>
      </w:r>
      <w:r w:rsidRPr="00423BD6">
        <w:rPr>
          <w:rFonts w:ascii="Times New Roman" w:hAnsi="Times New Roman" w:cs="Times New Roman"/>
          <w:color w:val="00000A"/>
        </w:rPr>
        <w:tab/>
        <w:t>zadania dystrybucji oraz uruchamiania plików (zdalna instalacja oprogramowania)</w:t>
      </w:r>
    </w:p>
    <w:p w14:paraId="1F55804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</w:t>
      </w:r>
      <w:r w:rsidRPr="00423BD6">
        <w:rPr>
          <w:rFonts w:ascii="Times New Roman" w:hAnsi="Times New Roman" w:cs="Times New Roman"/>
          <w:color w:val="00000A"/>
        </w:rPr>
        <w:tab/>
        <w:t>Ochrona danych</w:t>
      </w:r>
    </w:p>
    <w:p w14:paraId="2E27F2B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5.1.</w:t>
      </w:r>
      <w:r w:rsidRPr="00423BD6">
        <w:rPr>
          <w:rFonts w:ascii="Times New Roman" w:hAnsi="Times New Roman" w:cs="Times New Roman"/>
          <w:color w:val="00000A"/>
        </w:rPr>
        <w:tab/>
        <w:t>automatyczne nadawanie użytkownikowi domyślnej polityki monitorowania i bezpieczeństwa</w:t>
      </w:r>
    </w:p>
    <w:p w14:paraId="4D977A7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5.2.</w:t>
      </w:r>
      <w:r w:rsidRPr="00423BD6">
        <w:rPr>
          <w:rFonts w:ascii="Times New Roman" w:hAnsi="Times New Roman" w:cs="Times New Roman"/>
          <w:color w:val="00000A"/>
        </w:rPr>
        <w:tab/>
        <w:t>automatyczne nadawanie użytkownikowi domyślnej polityki monitorowania i bezpieczeństwa</w:t>
      </w:r>
    </w:p>
    <w:p w14:paraId="47434B6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5.3.</w:t>
      </w:r>
      <w:r w:rsidRPr="00423BD6">
        <w:rPr>
          <w:rFonts w:ascii="Times New Roman" w:hAnsi="Times New Roman" w:cs="Times New Roman"/>
          <w:color w:val="00000A"/>
        </w:rPr>
        <w:tab/>
        <w:t>możliwość usuwania nieistniejących/zutylizowanych nośników danych (np. USB)</w:t>
      </w:r>
    </w:p>
    <w:p w14:paraId="7BB1870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5.4.</w:t>
      </w:r>
      <w:r w:rsidRPr="00423BD6">
        <w:rPr>
          <w:rFonts w:ascii="Times New Roman" w:hAnsi="Times New Roman" w:cs="Times New Roman"/>
          <w:color w:val="00000A"/>
        </w:rPr>
        <w:tab/>
        <w:t>alarmy o podłączonym urządzeniu obcym (nieposiadającym atrybutu „nośnik zaufany”)</w:t>
      </w:r>
    </w:p>
    <w:p w14:paraId="649565F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5.5.</w:t>
      </w:r>
      <w:r w:rsidRPr="00423BD6">
        <w:rPr>
          <w:rFonts w:ascii="Times New Roman" w:hAnsi="Times New Roman" w:cs="Times New Roman"/>
          <w:color w:val="00000A"/>
        </w:rPr>
        <w:tab/>
        <w:t>centralna konfiguracja: ustawienie reguł dla całej sieci, dla wybranych map sieci oraz dla AD</w:t>
      </w:r>
    </w:p>
    <w:p w14:paraId="52749F1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5.6.</w:t>
      </w:r>
      <w:r w:rsidRPr="00423BD6">
        <w:rPr>
          <w:rFonts w:ascii="Times New Roman" w:hAnsi="Times New Roman" w:cs="Times New Roman"/>
          <w:color w:val="00000A"/>
        </w:rPr>
        <w:tab/>
        <w:t>integracja bazy użytkowników i grup z Active Directory</w:t>
      </w:r>
    </w:p>
    <w:p w14:paraId="5F08660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5.7.</w:t>
      </w:r>
      <w:r w:rsidRPr="00423BD6">
        <w:rPr>
          <w:rFonts w:ascii="Times New Roman" w:hAnsi="Times New Roman" w:cs="Times New Roman"/>
          <w:color w:val="00000A"/>
        </w:rPr>
        <w:tab/>
        <w:t>alarmy: podłączono/odłączono urządzenie mobilne, operacja na plikach na urządzeniu mobilnym</w:t>
      </w:r>
    </w:p>
    <w:p w14:paraId="603F4CF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5.8.</w:t>
      </w:r>
      <w:r w:rsidRPr="00423BD6">
        <w:rPr>
          <w:rFonts w:ascii="Times New Roman" w:hAnsi="Times New Roman" w:cs="Times New Roman"/>
          <w:color w:val="00000A"/>
        </w:rPr>
        <w:tab/>
        <w:t>zdefiniowanie polityki przenoszenia danych firmowych przez pracowników wraz z odpowiednimi uprawnieniami</w:t>
      </w:r>
    </w:p>
    <w:p w14:paraId="7777CC6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5.9.</w:t>
      </w:r>
      <w:r w:rsidRPr="00423BD6">
        <w:rPr>
          <w:rFonts w:ascii="Times New Roman" w:hAnsi="Times New Roman" w:cs="Times New Roman"/>
          <w:color w:val="00000A"/>
        </w:rPr>
        <w:tab/>
        <w:t>informacje o urządzeniach podłączonych do danego komputera</w:t>
      </w:r>
    </w:p>
    <w:p w14:paraId="49E9B29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5.10.</w:t>
      </w:r>
      <w:r w:rsidRPr="00423BD6">
        <w:rPr>
          <w:rFonts w:ascii="Times New Roman" w:hAnsi="Times New Roman" w:cs="Times New Roman"/>
          <w:color w:val="00000A"/>
        </w:rPr>
        <w:tab/>
        <w:t>lista wszystkich urządzeń podłączonych do komputerów w sieci</w:t>
      </w:r>
    </w:p>
    <w:p w14:paraId="2574E14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5.11.</w:t>
      </w:r>
      <w:r w:rsidRPr="00423BD6">
        <w:rPr>
          <w:rFonts w:ascii="Times New Roman" w:hAnsi="Times New Roman" w:cs="Times New Roman"/>
          <w:color w:val="00000A"/>
        </w:rPr>
        <w:tab/>
        <w:t>audyt (historia) podłączeń i operacji na urządzeniach przenośnych oraz na udziałach sieciowych</w:t>
      </w:r>
    </w:p>
    <w:p w14:paraId="0FF286B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5.12.</w:t>
      </w:r>
      <w:r w:rsidRPr="00423BD6">
        <w:rPr>
          <w:rFonts w:ascii="Times New Roman" w:hAnsi="Times New Roman" w:cs="Times New Roman"/>
          <w:color w:val="00000A"/>
        </w:rPr>
        <w:tab/>
        <w:t xml:space="preserve">zarządzanie prawami dostępu (zapis, uruchomienie, odczyt) dla urządzeń, komputerów i </w:t>
      </w:r>
      <w:proofErr w:type="spellStart"/>
      <w:r w:rsidRPr="00423BD6">
        <w:rPr>
          <w:rFonts w:ascii="Times New Roman" w:hAnsi="Times New Roman" w:cs="Times New Roman"/>
          <w:color w:val="00000A"/>
        </w:rPr>
        <w:t>użytk</w:t>
      </w:r>
      <w:proofErr w:type="spellEnd"/>
      <w:r w:rsidRPr="00423BD6">
        <w:rPr>
          <w:rFonts w:ascii="Times New Roman" w:hAnsi="Times New Roman" w:cs="Times New Roman"/>
          <w:color w:val="00000A"/>
        </w:rPr>
        <w:t>.</w:t>
      </w:r>
    </w:p>
    <w:p w14:paraId="6627810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</w:t>
      </w:r>
      <w:r w:rsidRPr="00423BD6">
        <w:rPr>
          <w:rFonts w:ascii="Times New Roman" w:hAnsi="Times New Roman" w:cs="Times New Roman"/>
          <w:color w:val="00000A"/>
        </w:rPr>
        <w:tab/>
        <w:t>Monitoring aktywności użytkowników</w:t>
      </w:r>
    </w:p>
    <w:p w14:paraId="148E0C9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6.1.</w:t>
      </w:r>
      <w:r w:rsidRPr="00423BD6">
        <w:rPr>
          <w:rFonts w:ascii="Times New Roman" w:hAnsi="Times New Roman" w:cs="Times New Roman"/>
          <w:color w:val="00000A"/>
        </w:rPr>
        <w:tab/>
        <w:t>lista aplikacji używanych przez pracowników z rozbudowaną możliwością filtrowania, przypisywania do wybranych kategorii i nadawania im odpowiednich statusów</w:t>
      </w:r>
    </w:p>
    <w:p w14:paraId="2885B9E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6.2.</w:t>
      </w:r>
      <w:r w:rsidRPr="00423BD6">
        <w:rPr>
          <w:rFonts w:ascii="Times New Roman" w:hAnsi="Times New Roman" w:cs="Times New Roman"/>
          <w:color w:val="00000A"/>
        </w:rPr>
        <w:tab/>
        <w:t>lista aplikacji używanych przez pracowników z rozbudowaną możliwością filtrowania, przypisywania do wybranych kategorii i nadawania im odpowiednich statusów</w:t>
      </w:r>
    </w:p>
    <w:p w14:paraId="2D3A6E0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lastRenderedPageBreak/>
        <w:t>6.3.</w:t>
      </w:r>
      <w:r w:rsidRPr="00423BD6">
        <w:rPr>
          <w:rFonts w:ascii="Times New Roman" w:hAnsi="Times New Roman" w:cs="Times New Roman"/>
          <w:color w:val="00000A"/>
        </w:rPr>
        <w:tab/>
        <w:t>dodawanie wyjątków przez administratora grupy, wskazujących, że dana aplikacja w tej grupie jest uznawana za produktywną</w:t>
      </w:r>
    </w:p>
    <w:p w14:paraId="359AB29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6.4.</w:t>
      </w:r>
      <w:r w:rsidRPr="00423BD6">
        <w:rPr>
          <w:rFonts w:ascii="Times New Roman" w:hAnsi="Times New Roman" w:cs="Times New Roman"/>
          <w:color w:val="00000A"/>
        </w:rPr>
        <w:tab/>
        <w:t>możliwość wskazywania przez administratora statusów konkretnych aplikacji: produktywna / neutralna / nieproduktywna</w:t>
      </w:r>
    </w:p>
    <w:p w14:paraId="0AC32F3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6.5.</w:t>
      </w:r>
      <w:r w:rsidRPr="00423BD6">
        <w:rPr>
          <w:rFonts w:ascii="Times New Roman" w:hAnsi="Times New Roman" w:cs="Times New Roman"/>
          <w:color w:val="00000A"/>
        </w:rPr>
        <w:tab/>
        <w:t>grupowanie stron internetowych i aplikacji z podziałem: produktywne/nieproduktywne/neutralne</w:t>
      </w:r>
    </w:p>
    <w:p w14:paraId="7CF7265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6.6.</w:t>
      </w:r>
      <w:r w:rsidRPr="00423BD6">
        <w:rPr>
          <w:rFonts w:ascii="Times New Roman" w:hAnsi="Times New Roman" w:cs="Times New Roman"/>
          <w:color w:val="00000A"/>
        </w:rPr>
        <w:tab/>
        <w:t>cykliczne alerty wysyłane mailem o przekroczeniu zdefiniowanych progów produktywności</w:t>
      </w:r>
    </w:p>
    <w:p w14:paraId="308613B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6.7.</w:t>
      </w:r>
      <w:r w:rsidRPr="00423BD6">
        <w:rPr>
          <w:rFonts w:ascii="Times New Roman" w:hAnsi="Times New Roman" w:cs="Times New Roman"/>
          <w:color w:val="00000A"/>
        </w:rPr>
        <w:tab/>
        <w:t>możliwość ustalania okresu, po którym dane mają być usuwane z modułu</w:t>
      </w:r>
    </w:p>
    <w:p w14:paraId="22AF647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6.8.</w:t>
      </w:r>
      <w:r w:rsidRPr="00423BD6">
        <w:rPr>
          <w:rFonts w:ascii="Times New Roman" w:hAnsi="Times New Roman" w:cs="Times New Roman"/>
          <w:color w:val="00000A"/>
        </w:rPr>
        <w:tab/>
        <w:t>lista kontaktów w organizacji z wbudowaną wyszukiwarką</w:t>
      </w:r>
    </w:p>
    <w:p w14:paraId="3DAE154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6.9.</w:t>
      </w:r>
      <w:r w:rsidRPr="00423BD6">
        <w:rPr>
          <w:rFonts w:ascii="Times New Roman" w:hAnsi="Times New Roman" w:cs="Times New Roman"/>
          <w:color w:val="00000A"/>
        </w:rPr>
        <w:tab/>
        <w:t>czas prywatny - możliwość wyłączenia analizy aktywności w czasie używania służbowego komputera do celów prywatnych.</w:t>
      </w:r>
    </w:p>
    <w:p w14:paraId="5A731BC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6.10.</w:t>
      </w:r>
      <w:r w:rsidRPr="00423BD6">
        <w:rPr>
          <w:rFonts w:ascii="Times New Roman" w:hAnsi="Times New Roman" w:cs="Times New Roman"/>
          <w:color w:val="00000A"/>
        </w:rPr>
        <w:tab/>
        <w:t>widok najczęściej używanych aplikacji produktywnych, nieproduktywnych i neutralnych w dowolnie wybranym okresie czasu</w:t>
      </w:r>
    </w:p>
    <w:p w14:paraId="0CFDC37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6.11.</w:t>
      </w:r>
      <w:r w:rsidRPr="00423BD6">
        <w:rPr>
          <w:rFonts w:ascii="Times New Roman" w:hAnsi="Times New Roman" w:cs="Times New Roman"/>
          <w:color w:val="00000A"/>
        </w:rPr>
        <w:tab/>
        <w:t>definiowanie progu produktywności (czasu spędzonego w aplikacjach produktywnych) i maksymalnego progu nieproduktywności (czasu spędzonego w aplikacjach nieproduktywnych)</w:t>
      </w:r>
    </w:p>
    <w:p w14:paraId="31C3C039" w14:textId="4D26A599" w:rsidR="00423BD6" w:rsidRPr="00112ACF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7.</w:t>
      </w:r>
      <w:r w:rsidRPr="00423BD6">
        <w:rPr>
          <w:rFonts w:ascii="Times New Roman" w:hAnsi="Times New Roman" w:cs="Times New Roman"/>
          <w:color w:val="00000A"/>
        </w:rPr>
        <w:tab/>
        <w:t xml:space="preserve">Minimalny czas aktualizacji </w:t>
      </w:r>
      <w:r>
        <w:rPr>
          <w:rFonts w:ascii="Times New Roman" w:hAnsi="Times New Roman" w:cs="Times New Roman"/>
          <w:color w:val="00000A"/>
        </w:rPr>
        <w:t>12</w:t>
      </w:r>
      <w:r w:rsidRPr="00423BD6">
        <w:rPr>
          <w:rFonts w:ascii="Times New Roman" w:hAnsi="Times New Roman" w:cs="Times New Roman"/>
          <w:color w:val="00000A"/>
        </w:rPr>
        <w:t xml:space="preserve"> miesięcy </w:t>
      </w:r>
    </w:p>
    <w:p w14:paraId="0DD46ECA" w14:textId="77777777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47F2C965" w14:textId="77777777" w:rsidR="009C279E" w:rsidRPr="00112ACF" w:rsidRDefault="009C279E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 w:rsidRPr="00112ACF">
        <w:rPr>
          <w:rFonts w:ascii="Times New Roman" w:hAnsi="Times New Roman" w:cs="Times New Roman"/>
          <w:b/>
          <w:bCs/>
        </w:rPr>
        <w:br w:type="page"/>
      </w:r>
    </w:p>
    <w:p w14:paraId="575A45DC" w14:textId="41AF4A7F" w:rsidR="00396C98" w:rsidRPr="00112ACF" w:rsidRDefault="00396C98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B8316E">
        <w:rPr>
          <w:rFonts w:ascii="Times New Roman" w:hAnsi="Times New Roman"/>
          <w:b/>
          <w:bCs/>
        </w:rPr>
        <w:t>4</w:t>
      </w:r>
      <w:r w:rsidRPr="00112ACF">
        <w:rPr>
          <w:rFonts w:ascii="Times New Roman" w:hAnsi="Times New Roman"/>
          <w:b/>
          <w:bCs/>
        </w:rPr>
        <w:t xml:space="preserve"> do OPZ</w:t>
      </w:r>
    </w:p>
    <w:p w14:paraId="15E63811" w14:textId="77777777" w:rsidR="00396C98" w:rsidRPr="00112ACF" w:rsidRDefault="00396C98" w:rsidP="00396C98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</w:p>
    <w:p w14:paraId="6BB76FAB" w14:textId="55D2B13B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>Wymagania na usługi instalacji i konfiguracji</w:t>
      </w:r>
    </w:p>
    <w:p w14:paraId="7440E7EF" w14:textId="77777777" w:rsidR="006A1925" w:rsidRPr="00112ACF" w:rsidRDefault="006A1925" w:rsidP="006A1925">
      <w:pPr>
        <w:pStyle w:val="Tekstpodstawowy"/>
        <w:rPr>
          <w:rFonts w:ascii="Times New Roman" w:hAnsi="Times New Roman" w:cs="Times New Roman"/>
        </w:rPr>
      </w:pPr>
    </w:p>
    <w:p w14:paraId="790EA1B9" w14:textId="77777777" w:rsidR="006A1925" w:rsidRPr="00112ACF" w:rsidRDefault="006A1925" w:rsidP="006A1925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 xml:space="preserve">Do obowiązków Wykonawcy w ramach niniejszego zadania należy wykonanie usług instalacji i konfiguracji </w:t>
      </w: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br/>
        <w:t>o minimalnym zakresie określonym poniżej.</w:t>
      </w:r>
    </w:p>
    <w:p w14:paraId="415F379C" w14:textId="096DFF05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Opracowania projektu technicznego dla zakresu prac instalacyjnych i konfiguracyjnych sprzętu i oprogramowania opisanego w Załącznikach od 1 do </w:t>
      </w:r>
      <w:r w:rsidR="00423BD6">
        <w:rPr>
          <w:rFonts w:ascii="Times New Roman" w:hAnsi="Times New Roman"/>
          <w:color w:val="00000A"/>
        </w:rPr>
        <w:t>3</w:t>
      </w:r>
      <w:r w:rsidRPr="00112ACF">
        <w:rPr>
          <w:rFonts w:ascii="Times New Roman" w:hAnsi="Times New Roman"/>
          <w:color w:val="00000A"/>
        </w:rPr>
        <w:t>, zakończone akceptacją Zamawiającego.</w:t>
      </w:r>
    </w:p>
    <w:p w14:paraId="7CE529D2" w14:textId="7D52AA78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Zaktualizowania oprogramowania/sterowników/</w:t>
      </w:r>
      <w:proofErr w:type="spellStart"/>
      <w:r w:rsidRPr="00112ACF">
        <w:rPr>
          <w:rFonts w:ascii="Times New Roman" w:hAnsi="Times New Roman"/>
          <w:color w:val="00000A"/>
        </w:rPr>
        <w:t>firmware</w:t>
      </w:r>
      <w:proofErr w:type="spellEnd"/>
      <w:r w:rsidRPr="00112ACF">
        <w:rPr>
          <w:rFonts w:ascii="Times New Roman" w:hAnsi="Times New Roman"/>
          <w:color w:val="00000A"/>
        </w:rPr>
        <w:t xml:space="preserve"> dla wszystkich wdrażanych urządzeń do najnowszej dostępnej w dniu wdrożenia i stabilnej wersji (wymaganie to dotyczy również infrastruktury zależnej, współpracującej z wdrażanymi rozwiązaniami).</w:t>
      </w:r>
    </w:p>
    <w:p w14:paraId="7E82486F" w14:textId="77777777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wdrożenia urządzeń klasy UTM:</w:t>
      </w:r>
    </w:p>
    <w:p w14:paraId="6721C0EF" w14:textId="5EA00B56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Instalacji </w:t>
      </w:r>
      <w:r w:rsidR="00522811" w:rsidRPr="00112ACF">
        <w:rPr>
          <w:rFonts w:ascii="Times New Roman" w:hAnsi="Times New Roman"/>
          <w:color w:val="00000A"/>
        </w:rPr>
        <w:t>Firewall-i</w:t>
      </w:r>
      <w:r w:rsidRPr="00112ACF">
        <w:rPr>
          <w:rFonts w:ascii="Times New Roman" w:hAnsi="Times New Roman"/>
          <w:color w:val="00000A"/>
        </w:rPr>
        <w:t xml:space="preserve"> we wskazanych punktach</w:t>
      </w:r>
      <w:r w:rsidR="00522811" w:rsidRPr="00112ACF">
        <w:rPr>
          <w:rFonts w:ascii="Times New Roman" w:hAnsi="Times New Roman"/>
          <w:color w:val="00000A"/>
        </w:rPr>
        <w:t>,</w:t>
      </w:r>
    </w:p>
    <w:p w14:paraId="5E25A374" w14:textId="77777777" w:rsidR="009C279E" w:rsidRPr="00112ACF" w:rsidRDefault="009C279E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Konfiguracja zgodnie z projektem technicznym uzgodnionym z Zamawiającym </w:t>
      </w:r>
    </w:p>
    <w:p w14:paraId="71FC783C" w14:textId="18BE789B" w:rsidR="00522811" w:rsidRPr="00112ACF" w:rsidRDefault="00522811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Konfiguracja układu HA</w:t>
      </w:r>
    </w:p>
    <w:p w14:paraId="14F37F59" w14:textId="21A1FE28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Wdrożeni</w:t>
      </w:r>
      <w:r w:rsidR="00522811" w:rsidRPr="00112ACF">
        <w:rPr>
          <w:rFonts w:ascii="Times New Roman" w:hAnsi="Times New Roman"/>
          <w:color w:val="00000A"/>
        </w:rPr>
        <w:t xml:space="preserve">e Firewall-i </w:t>
      </w:r>
      <w:r w:rsidRPr="00112ACF">
        <w:rPr>
          <w:rFonts w:ascii="Times New Roman" w:hAnsi="Times New Roman"/>
          <w:color w:val="00000A"/>
        </w:rPr>
        <w:t>do ochrony styku z Internetem wskazanych przez Zamawiającego segmentów sieci, w tym:</w:t>
      </w:r>
    </w:p>
    <w:p w14:paraId="5C6929BC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interfejsów urządzenia (w tym LACP, VLAN),</w:t>
      </w:r>
    </w:p>
    <w:p w14:paraId="4972F82C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routingu IP,</w:t>
      </w:r>
    </w:p>
    <w:p w14:paraId="5AA798E2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mechanizmów zarządzania,</w:t>
      </w:r>
    </w:p>
    <w:p w14:paraId="6AA0FB54" w14:textId="18F9D2AC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reguł firewall</w:t>
      </w:r>
      <w:r w:rsidR="00522811" w:rsidRPr="00112ACF">
        <w:rPr>
          <w:rFonts w:ascii="Times New Roman" w:hAnsi="Times New Roman"/>
          <w:color w:val="00000A"/>
        </w:rPr>
        <w:t>-</w:t>
      </w:r>
      <w:r w:rsidRPr="00112ACF">
        <w:rPr>
          <w:rFonts w:ascii="Times New Roman" w:hAnsi="Times New Roman"/>
          <w:color w:val="00000A"/>
        </w:rPr>
        <w:t>a,</w:t>
      </w:r>
    </w:p>
    <w:p w14:paraId="3CD6AE91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modułów funkcyjnych (min. IPS, AntiVirus).</w:t>
      </w:r>
    </w:p>
    <w:p w14:paraId="12F3BD7B" w14:textId="7D73800C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Wymagania w zakresie instalacji i wdrożenia </w:t>
      </w:r>
      <w:r w:rsidR="00522811" w:rsidRPr="00112ACF">
        <w:rPr>
          <w:rFonts w:ascii="Times New Roman" w:hAnsi="Times New Roman"/>
          <w:color w:val="00000A"/>
        </w:rPr>
        <w:t>systemu AV</w:t>
      </w:r>
      <w:r w:rsidRPr="00112ACF">
        <w:rPr>
          <w:rFonts w:ascii="Times New Roman" w:hAnsi="Times New Roman"/>
          <w:color w:val="00000A"/>
        </w:rPr>
        <w:t xml:space="preserve">: </w:t>
      </w:r>
    </w:p>
    <w:p w14:paraId="2BB8D221" w14:textId="54ECBC1F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Instalacji </w:t>
      </w:r>
      <w:r w:rsidR="00522811" w:rsidRPr="00112ACF">
        <w:rPr>
          <w:rFonts w:ascii="Times New Roman" w:hAnsi="Times New Roman"/>
          <w:color w:val="00000A"/>
        </w:rPr>
        <w:t>oprogramowania</w:t>
      </w:r>
      <w:r w:rsidRPr="00112ACF">
        <w:rPr>
          <w:rFonts w:ascii="Times New Roman" w:hAnsi="Times New Roman"/>
          <w:color w:val="00000A"/>
        </w:rPr>
        <w:t xml:space="preserve"> </w:t>
      </w:r>
      <w:r w:rsidR="00522811" w:rsidRPr="00112ACF">
        <w:rPr>
          <w:rFonts w:ascii="Times New Roman" w:hAnsi="Times New Roman"/>
          <w:color w:val="00000A"/>
        </w:rPr>
        <w:t>na wskazanym przez Zamawiającego sprzęcie</w:t>
      </w:r>
      <w:r w:rsidRPr="00112ACF">
        <w:rPr>
          <w:rFonts w:ascii="Times New Roman" w:hAnsi="Times New Roman"/>
          <w:color w:val="00000A"/>
        </w:rPr>
        <w:t>.</w:t>
      </w:r>
    </w:p>
    <w:p w14:paraId="6C620989" w14:textId="66385FF6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</w:t>
      </w:r>
      <w:r w:rsidR="00522811" w:rsidRPr="00112ACF">
        <w:rPr>
          <w:rFonts w:ascii="Times New Roman" w:hAnsi="Times New Roman"/>
          <w:color w:val="00000A"/>
        </w:rPr>
        <w:t xml:space="preserve">a oprogramowania zgodnie z projektem technicznym uzgodnionym z </w:t>
      </w:r>
      <w:r w:rsidR="009C279E" w:rsidRPr="00112ACF">
        <w:rPr>
          <w:rFonts w:ascii="Times New Roman" w:hAnsi="Times New Roman"/>
          <w:color w:val="00000A"/>
        </w:rPr>
        <w:t>Zamawiającym</w:t>
      </w:r>
      <w:r w:rsidRPr="00112ACF">
        <w:rPr>
          <w:rFonts w:ascii="Times New Roman" w:hAnsi="Times New Roman"/>
          <w:color w:val="00000A"/>
        </w:rPr>
        <w:t>.</w:t>
      </w:r>
    </w:p>
    <w:p w14:paraId="0814CCE7" w14:textId="3296A8A2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Skonfigurowania we współpracy z Zamawiającym pięciu typów raportów służących do oceny stopnia wykorzystania oraz ochrony </w:t>
      </w:r>
      <w:r w:rsidR="00522811" w:rsidRPr="00112ACF">
        <w:rPr>
          <w:rFonts w:ascii="Times New Roman" w:hAnsi="Times New Roman"/>
          <w:color w:val="00000A"/>
        </w:rPr>
        <w:t>stanowisk.</w:t>
      </w:r>
    </w:p>
    <w:p w14:paraId="776AF8CF" w14:textId="4962A74D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</w:t>
      </w:r>
      <w:r w:rsidR="00423BD6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prac wdrożeniowych, które będą skutkowały niedostępnością środowiska IT Zamawiającego, w godzinach 20:00 – 5:00 w dni od poniedziałku do piątku lub w sobotę i niedzielę przez cała dobę i planowane w uzgodnieniu z Zamawiającym z minimum trzydniowym wyprzedzeniem.</w:t>
      </w:r>
    </w:p>
    <w:p w14:paraId="5DD8154F" w14:textId="68B90B10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proofErr w:type="spellStart"/>
      <w:r w:rsidRPr="00112ACF">
        <w:rPr>
          <w:rFonts w:ascii="Times New Roman" w:hAnsi="Times New Roman"/>
          <w:color w:val="00000A"/>
        </w:rPr>
        <w:t>Rekonfiguracji</w:t>
      </w:r>
      <w:r w:rsidR="00423BD6">
        <w:rPr>
          <w:rFonts w:ascii="Times New Roman" w:hAnsi="Times New Roman"/>
          <w:color w:val="00000A"/>
        </w:rPr>
        <w:t>a</w:t>
      </w:r>
      <w:proofErr w:type="spellEnd"/>
      <w:r w:rsidRPr="00112ACF">
        <w:rPr>
          <w:rFonts w:ascii="Times New Roman" w:hAnsi="Times New Roman"/>
          <w:color w:val="00000A"/>
        </w:rPr>
        <w:t xml:space="preserve"> posiadanego przez Zamawiającego środowiska przetwarzania danych w celu uzyskania optymalnej wydajności i niezawodności, ze szczególnym uwzględnieniem możliwości i parametrów wydajnościowych dostarczonego sprzętu i oprogramowania</w:t>
      </w:r>
    </w:p>
    <w:p w14:paraId="45B65822" w14:textId="77777777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Opracowania dokumentacji powykonawczej wdrożenia, obejmującej całość wykonanych prac oraz zmiany wprowadzone w infrastrukturze zależnej.</w:t>
      </w:r>
    </w:p>
    <w:p w14:paraId="2F701293" w14:textId="0F7D1CD4" w:rsidR="00396C98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Wykonawca w ramach wdrożenia zapewni </w:t>
      </w:r>
      <w:r w:rsidR="00864626">
        <w:rPr>
          <w:rFonts w:ascii="Times New Roman" w:hAnsi="Times New Roman"/>
          <w:color w:val="00000A"/>
        </w:rPr>
        <w:t>2</w:t>
      </w:r>
      <w:r w:rsidRPr="00112ACF">
        <w:rPr>
          <w:rFonts w:ascii="Times New Roman" w:hAnsi="Times New Roman"/>
          <w:color w:val="00000A"/>
        </w:rPr>
        <w:t>0 godzin asysty technicznej po zakończonym wdrożeniu w okresie 6 miesięcy od daty końcowego odbioru. Asysta będzie realizowana w siedzibie Zamawiającego.</w:t>
      </w:r>
    </w:p>
    <w:p w14:paraId="4C378CEB" w14:textId="77777777" w:rsidR="009C279E" w:rsidRPr="00112ACF" w:rsidRDefault="009C279E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 w:rsidRPr="00112ACF">
        <w:rPr>
          <w:rFonts w:ascii="Times New Roman" w:hAnsi="Times New Roman" w:cs="Times New Roman"/>
          <w:b/>
          <w:bCs/>
        </w:rPr>
        <w:br w:type="page"/>
      </w:r>
    </w:p>
    <w:p w14:paraId="045C0E98" w14:textId="66F88355" w:rsidR="00396C98" w:rsidRPr="00112ACF" w:rsidRDefault="00396C98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9C29C3">
        <w:rPr>
          <w:rFonts w:ascii="Times New Roman" w:hAnsi="Times New Roman"/>
          <w:b/>
          <w:bCs/>
        </w:rPr>
        <w:t>5</w:t>
      </w:r>
      <w:r w:rsidRPr="00112ACF">
        <w:rPr>
          <w:rFonts w:ascii="Times New Roman" w:hAnsi="Times New Roman"/>
          <w:b/>
          <w:bCs/>
        </w:rPr>
        <w:t xml:space="preserve"> do OPZ </w:t>
      </w:r>
    </w:p>
    <w:p w14:paraId="05F83064" w14:textId="77777777" w:rsidR="00396C98" w:rsidRPr="00112ACF" w:rsidRDefault="00396C98" w:rsidP="00396C98">
      <w:pPr>
        <w:spacing w:after="0" w:line="276" w:lineRule="auto"/>
        <w:jc w:val="right"/>
        <w:rPr>
          <w:rFonts w:ascii="Times New Roman" w:hAnsi="Times New Roman" w:cs="Times New Roman"/>
          <w:b/>
        </w:rPr>
      </w:pPr>
    </w:p>
    <w:p w14:paraId="39CDCDD2" w14:textId="24B9D2E2" w:rsidR="00396C98" w:rsidRPr="00112ACF" w:rsidRDefault="00396C98" w:rsidP="00396C98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  <w:r w:rsidRPr="00112ACF">
        <w:rPr>
          <w:rFonts w:ascii="Times New Roman" w:hAnsi="Times New Roman" w:cs="Times New Roman"/>
          <w:sz w:val="22"/>
          <w:szCs w:val="22"/>
        </w:rPr>
        <w:t>Wymagania na dostawę i instalację serwer</w:t>
      </w:r>
      <w:r w:rsidR="003A2E99">
        <w:rPr>
          <w:rFonts w:ascii="Times New Roman" w:hAnsi="Times New Roman" w:cs="Times New Roman"/>
          <w:sz w:val="22"/>
          <w:szCs w:val="22"/>
        </w:rPr>
        <w:t>a</w:t>
      </w:r>
      <w:r w:rsidRPr="00112ACF">
        <w:rPr>
          <w:rFonts w:ascii="Times New Roman" w:hAnsi="Times New Roman" w:cs="Times New Roman"/>
          <w:sz w:val="22"/>
          <w:szCs w:val="22"/>
        </w:rPr>
        <w:t xml:space="preserve"> backupu </w:t>
      </w:r>
    </w:p>
    <w:p w14:paraId="275DCEA7" w14:textId="77777777" w:rsidR="00396C98" w:rsidRPr="00112ACF" w:rsidRDefault="00396C98" w:rsidP="00396C98">
      <w:pPr>
        <w:pStyle w:val="Tekstpodstawowy"/>
        <w:spacing w:after="0"/>
        <w:rPr>
          <w:rFonts w:ascii="Times New Roman" w:hAnsi="Times New Roman" w:cs="Times New Roman"/>
        </w:rPr>
      </w:pPr>
    </w:p>
    <w:p w14:paraId="54CD9C95" w14:textId="1AA78B42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>Do obowiązków Wykonawcy w ramach niniejszego zadania należy dostawa serwera backupu</w:t>
      </w:r>
      <w:r w:rsidR="003A2E99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do siedziby Zamawiającego, spełniając</w:t>
      </w:r>
      <w:r w:rsidR="003A2E99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 oraz instalacja i konfiguracja</w:t>
      </w:r>
      <w:r w:rsidR="00F40703" w:rsidRPr="00112ACF">
        <w:rPr>
          <w:rFonts w:ascii="Times New Roman" w:hAnsi="Times New Roman" w:cs="Times New Roman"/>
          <w:color w:val="00000A"/>
        </w:rPr>
        <w:t xml:space="preserve"> w środowisku Zamawiającego</w:t>
      </w:r>
    </w:p>
    <w:p w14:paraId="6EFCD7A5" w14:textId="77777777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74E9B4C6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Obudowa</w:t>
      </w:r>
    </w:p>
    <w:p w14:paraId="44C8F60F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Typu  </w:t>
      </w:r>
      <w:proofErr w:type="spellStart"/>
      <w:r w:rsidRPr="00112ACF">
        <w:rPr>
          <w:rFonts w:ascii="Times New Roman" w:hAnsi="Times New Roman"/>
        </w:rPr>
        <w:t>Rack</w:t>
      </w:r>
      <w:proofErr w:type="spellEnd"/>
      <w:r w:rsidRPr="00112ACF">
        <w:rPr>
          <w:rFonts w:ascii="Times New Roman" w:hAnsi="Times New Roman"/>
        </w:rPr>
        <w:t xml:space="preserve"> o wysokości 2U</w:t>
      </w:r>
    </w:p>
    <w:p w14:paraId="6C94671A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12 wnęk na dyski 3.5” </w:t>
      </w:r>
    </w:p>
    <w:p w14:paraId="14443F7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Obudowa wyposażona w panel LCD umieszczony na froncie obudowy, pozwalający jednoznacznie stwierdzić, czy system działa poprawnie i pokazujący podstawowe stany działania serwera w tym adres IP karty zarządzającej</w:t>
      </w:r>
    </w:p>
    <w:p w14:paraId="19447FBF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Obudowa z możliwością wyposażenia w kartę umożliwiającą dostęp bezpośredni poprzez urządzenia mobilne - serwer musi posiadać możliwość konfiguracji oraz monitoringu najważniejszych komponentów serwera przy użyciu dedykowanej aplikacji mobilnej min. (Android/ Apple iOS) przy użyciu jednego z protokołów BLE/ WIFI.</w:t>
      </w:r>
    </w:p>
    <w:p w14:paraId="73E573FD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Płyta główna</w:t>
      </w:r>
      <w:r w:rsidRPr="00112ACF">
        <w:rPr>
          <w:rFonts w:ascii="Times New Roman" w:hAnsi="Times New Roman"/>
          <w:color w:val="00000A"/>
        </w:rPr>
        <w:tab/>
      </w:r>
    </w:p>
    <w:p w14:paraId="449F9431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Płyta główna z możliwością zainstalowania do dwóch procesorów. </w:t>
      </w:r>
    </w:p>
    <w:p w14:paraId="3904E934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Obsługa procesorów 32 rdzeniowych. </w:t>
      </w:r>
    </w:p>
    <w:p w14:paraId="0C733BB9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Płyta główna zaprojektowana przez producenta serwera i oznaczona jego znakiem firmowym. </w:t>
      </w:r>
    </w:p>
    <w:p w14:paraId="3BC6D4CA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Na płycie głównej powinno znajdować się 16 slotów przeznaczonych do instalacji pamięci. </w:t>
      </w:r>
    </w:p>
    <w:p w14:paraId="55DE262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Płyta główna powinna obsługiwać do 1TB pamięci RAM.</w:t>
      </w:r>
    </w:p>
    <w:p w14:paraId="466A2E56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Chipset: dedykowany przez producenta procesora do pracy w serwerach dwuprocesorowych</w:t>
      </w:r>
    </w:p>
    <w:p w14:paraId="077D610A" w14:textId="11804400" w:rsidR="009C29C3" w:rsidRPr="009C29C3" w:rsidRDefault="009C29C3">
      <w:pPr>
        <w:pStyle w:val="Akapitzlist"/>
        <w:numPr>
          <w:ilvl w:val="0"/>
          <w:numId w:val="6"/>
        </w:numPr>
        <w:rPr>
          <w:rFonts w:ascii="Times New Roman" w:hAnsi="Times New Roman"/>
          <w:color w:val="00000A"/>
        </w:rPr>
      </w:pPr>
      <w:r w:rsidRPr="009C29C3">
        <w:rPr>
          <w:rFonts w:ascii="Times New Roman" w:hAnsi="Times New Roman"/>
          <w:color w:val="00000A"/>
        </w:rPr>
        <w:t>Procesor</w:t>
      </w:r>
      <w:r>
        <w:rPr>
          <w:rFonts w:ascii="Times New Roman" w:hAnsi="Times New Roman"/>
          <w:color w:val="00000A"/>
        </w:rPr>
        <w:t xml:space="preserve">/y </w:t>
      </w:r>
      <w:r w:rsidRPr="009C29C3">
        <w:rPr>
          <w:rFonts w:ascii="Times New Roman" w:hAnsi="Times New Roman"/>
          <w:color w:val="00000A"/>
        </w:rPr>
        <w:t>klasy x86 dedykowan</w:t>
      </w:r>
      <w:r>
        <w:rPr>
          <w:rFonts w:ascii="Times New Roman" w:hAnsi="Times New Roman"/>
          <w:color w:val="00000A"/>
        </w:rPr>
        <w:t>y/</w:t>
      </w:r>
      <w:r w:rsidRPr="009C29C3">
        <w:rPr>
          <w:rFonts w:ascii="Times New Roman" w:hAnsi="Times New Roman"/>
          <w:color w:val="00000A"/>
        </w:rPr>
        <w:t>e do pracy z zaoferowanym serwerem umożliwiające osiągnięcie wyniku min. 1</w:t>
      </w:r>
      <w:r>
        <w:rPr>
          <w:rFonts w:ascii="Times New Roman" w:hAnsi="Times New Roman"/>
          <w:color w:val="00000A"/>
        </w:rPr>
        <w:t>50</w:t>
      </w:r>
      <w:r w:rsidRPr="009C29C3">
        <w:rPr>
          <w:rFonts w:ascii="Times New Roman" w:hAnsi="Times New Roman"/>
          <w:color w:val="00000A"/>
        </w:rPr>
        <w:t xml:space="preserve"> w teście SPECrate2017_int_base, dostępnym na stronie www.spec.org</w:t>
      </w:r>
      <w:r>
        <w:rPr>
          <w:rFonts w:ascii="Times New Roman" w:hAnsi="Times New Roman"/>
          <w:color w:val="00000A"/>
        </w:rPr>
        <w:t>.</w:t>
      </w:r>
    </w:p>
    <w:p w14:paraId="43A3AB9F" w14:textId="6550FDF3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Pamięć RAM: </w:t>
      </w:r>
      <w:r w:rsidR="009C29C3">
        <w:rPr>
          <w:rFonts w:ascii="Times New Roman" w:hAnsi="Times New Roman"/>
          <w:color w:val="00000A"/>
        </w:rPr>
        <w:t>128</w:t>
      </w:r>
      <w:r w:rsidR="00501AB1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GB DDR5 RDIMM 5600MT/s, </w:t>
      </w:r>
    </w:p>
    <w:p w14:paraId="78FBCEB2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Kontroler RAID - s</w:t>
      </w:r>
      <w:r w:rsidRPr="00112ACF">
        <w:rPr>
          <w:rFonts w:ascii="Times New Roman" w:hAnsi="Times New Roman"/>
        </w:rPr>
        <w:t>przętowy kontroler dyskowy, posiadający</w:t>
      </w:r>
    </w:p>
    <w:p w14:paraId="6F357DF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Min. 8GB nieulotnej pamięci cache,</w:t>
      </w:r>
    </w:p>
    <w:p w14:paraId="722F78E0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konfiguracji poziomów RAID: 0, 1, 5, 6, 10, 50, 60.</w:t>
      </w:r>
    </w:p>
    <w:p w14:paraId="223D101B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Wsparcie dla dysków </w:t>
      </w:r>
      <w:proofErr w:type="spellStart"/>
      <w:r w:rsidRPr="00112ACF">
        <w:rPr>
          <w:rFonts w:ascii="Times New Roman" w:hAnsi="Times New Roman"/>
        </w:rPr>
        <w:t>samoszyfrujących</w:t>
      </w:r>
      <w:proofErr w:type="spellEnd"/>
    </w:p>
    <w:p w14:paraId="1B9F907C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Zainstalowane dyski twarde</w:t>
      </w:r>
      <w:r w:rsidRPr="00112ACF">
        <w:rPr>
          <w:rFonts w:ascii="Times New Roman" w:hAnsi="Times New Roman"/>
          <w:color w:val="00000A"/>
        </w:rPr>
        <w:tab/>
      </w:r>
    </w:p>
    <w:p w14:paraId="5376B31F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8x dysk SAS o pojemności min. 4TB, Hot-Plug</w:t>
      </w:r>
    </w:p>
    <w:p w14:paraId="0BC29072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2 dyski M.2 </w:t>
      </w:r>
      <w:proofErr w:type="spellStart"/>
      <w:r w:rsidRPr="00112ACF">
        <w:rPr>
          <w:rFonts w:ascii="Times New Roman" w:hAnsi="Times New Roman"/>
        </w:rPr>
        <w:t>NVMe</w:t>
      </w:r>
      <w:proofErr w:type="spellEnd"/>
      <w:r w:rsidRPr="00112ACF">
        <w:rPr>
          <w:rFonts w:ascii="Times New Roman" w:hAnsi="Times New Roman"/>
        </w:rPr>
        <w:t xml:space="preserve"> SSD o pojemności min. 480GB Hot-Plug z możliwością konfiguracji RAID1.</w:t>
      </w:r>
    </w:p>
    <w:p w14:paraId="422C1345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Gniazda PCI: Cztery </w:t>
      </w:r>
      <w:proofErr w:type="spellStart"/>
      <w:r w:rsidRPr="00112ACF">
        <w:rPr>
          <w:rFonts w:ascii="Times New Roman" w:hAnsi="Times New Roman"/>
          <w:color w:val="00000A"/>
        </w:rPr>
        <w:t>sloty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PCIe</w:t>
      </w:r>
      <w:proofErr w:type="spellEnd"/>
      <w:r w:rsidRPr="00112ACF">
        <w:rPr>
          <w:rFonts w:ascii="Times New Roman" w:hAnsi="Times New Roman"/>
          <w:color w:val="00000A"/>
        </w:rPr>
        <w:t xml:space="preserve"> </w:t>
      </w:r>
    </w:p>
    <w:p w14:paraId="2FEC1E33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Interfejsy sieciowe/FC/SAS</w:t>
      </w:r>
      <w:r w:rsidRPr="00112ACF">
        <w:rPr>
          <w:rFonts w:ascii="Times New Roman" w:hAnsi="Times New Roman"/>
          <w:color w:val="00000A"/>
        </w:rPr>
        <w:tab/>
      </w:r>
    </w:p>
    <w:p w14:paraId="104F6618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Wbudowane min. 2 interfejsy sieciowe 1Gb Ethernet w standardzie </w:t>
      </w:r>
      <w:proofErr w:type="spellStart"/>
      <w:r w:rsidRPr="00112ACF">
        <w:rPr>
          <w:rFonts w:ascii="Times New Roman" w:hAnsi="Times New Roman"/>
        </w:rPr>
        <w:t>BaseT</w:t>
      </w:r>
      <w:proofErr w:type="spellEnd"/>
      <w:r w:rsidRPr="00112ACF">
        <w:rPr>
          <w:rFonts w:ascii="Times New Roman" w:hAnsi="Times New Roman"/>
        </w:rPr>
        <w:t xml:space="preserve"> oraz 4 interfejsy sieciowe 10Gb Ethernet w standardzie </w:t>
      </w:r>
      <w:proofErr w:type="spellStart"/>
      <w:r w:rsidRPr="00112ACF">
        <w:rPr>
          <w:rFonts w:ascii="Times New Roman" w:hAnsi="Times New Roman"/>
        </w:rPr>
        <w:t>BaseT</w:t>
      </w:r>
      <w:proofErr w:type="spellEnd"/>
      <w:r w:rsidRPr="00112ACF">
        <w:rPr>
          <w:rFonts w:ascii="Times New Roman" w:hAnsi="Times New Roman"/>
        </w:rPr>
        <w:t xml:space="preserve"> (porty nie mogą być osiągnięte poprzez karty w slotach </w:t>
      </w:r>
      <w:proofErr w:type="spellStart"/>
      <w:r w:rsidRPr="00112ACF">
        <w:rPr>
          <w:rFonts w:ascii="Times New Roman" w:hAnsi="Times New Roman"/>
        </w:rPr>
        <w:t>PCIe</w:t>
      </w:r>
      <w:proofErr w:type="spellEnd"/>
      <w:r w:rsidRPr="00112ACF">
        <w:rPr>
          <w:rFonts w:ascii="Times New Roman" w:hAnsi="Times New Roman"/>
        </w:rPr>
        <w:t>)</w:t>
      </w:r>
    </w:p>
    <w:p w14:paraId="510C58D8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Dwuportowa karta sieciowa 10Gb Ethernet w standardzie </w:t>
      </w:r>
      <w:proofErr w:type="spellStart"/>
      <w:r w:rsidRPr="00112ACF">
        <w:rPr>
          <w:rFonts w:ascii="Times New Roman" w:hAnsi="Times New Roman"/>
        </w:rPr>
        <w:t>BaseT</w:t>
      </w:r>
      <w:proofErr w:type="spellEnd"/>
    </w:p>
    <w:p w14:paraId="61B94429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Dwie czteroportowe karty 12Gb SAS HBA</w:t>
      </w:r>
    </w:p>
    <w:p w14:paraId="1B78D61A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Wbudowane porty</w:t>
      </w:r>
      <w:r w:rsidRPr="00112ACF">
        <w:rPr>
          <w:rFonts w:ascii="Times New Roman" w:hAnsi="Times New Roman"/>
          <w:color w:val="00000A"/>
        </w:rPr>
        <w:tab/>
      </w:r>
    </w:p>
    <w:p w14:paraId="05BA6AE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4 porty USB w tym min: </w:t>
      </w:r>
    </w:p>
    <w:p w14:paraId="5BA4EAE0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1 port USB 3.0 z tyłu obudowy, </w:t>
      </w:r>
    </w:p>
    <w:p w14:paraId="60D378FA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1 port micro USB z przodu obudowy</w:t>
      </w:r>
    </w:p>
    <w:p w14:paraId="2BD4F45A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2 port VGA z czego jeden z przodu obudowy </w:t>
      </w:r>
    </w:p>
    <w:p w14:paraId="23AED8E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rozbudowy o port RS232</w:t>
      </w:r>
    </w:p>
    <w:p w14:paraId="05C38583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Video: Zintegrowana karta graficzna umożliwiająca wyświetlenie rozdzielczości min. 1280x1024</w:t>
      </w:r>
    </w:p>
    <w:p w14:paraId="38E5AE89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Wentylatory: Redundantne, Hot-Plug</w:t>
      </w:r>
    </w:p>
    <w:p w14:paraId="5E657D3B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Zasilacze: Redundantne, Hot-Plug min. 1100W klasy </w:t>
      </w:r>
      <w:proofErr w:type="spellStart"/>
      <w:r w:rsidRPr="00112ACF">
        <w:rPr>
          <w:rFonts w:ascii="Times New Roman" w:hAnsi="Times New Roman"/>
          <w:color w:val="00000A"/>
        </w:rPr>
        <w:t>Titanium</w:t>
      </w:r>
      <w:proofErr w:type="spellEnd"/>
    </w:p>
    <w:p w14:paraId="76823ADD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Elementy montażowe:</w:t>
      </w:r>
    </w:p>
    <w:p w14:paraId="7D1928D7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Komplet wysuwanych szyn umożliwiających montaż w szafie </w:t>
      </w:r>
      <w:proofErr w:type="spellStart"/>
      <w:r w:rsidRPr="00112ACF">
        <w:rPr>
          <w:rFonts w:ascii="Times New Roman" w:hAnsi="Times New Roman"/>
        </w:rPr>
        <w:t>rack</w:t>
      </w:r>
      <w:proofErr w:type="spellEnd"/>
      <w:r w:rsidRPr="00112ACF">
        <w:rPr>
          <w:rFonts w:ascii="Times New Roman" w:hAnsi="Times New Roman"/>
        </w:rPr>
        <w:t xml:space="preserve"> i wysuwanie serwera do celów serwisowych</w:t>
      </w:r>
    </w:p>
    <w:p w14:paraId="4940CA59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Ramię (</w:t>
      </w:r>
      <w:proofErr w:type="spellStart"/>
      <w:r w:rsidRPr="00112ACF">
        <w:rPr>
          <w:rFonts w:ascii="Times New Roman" w:hAnsi="Times New Roman"/>
        </w:rPr>
        <w:t>organizer</w:t>
      </w:r>
      <w:proofErr w:type="spellEnd"/>
      <w:r w:rsidRPr="00112ACF">
        <w:rPr>
          <w:rFonts w:ascii="Times New Roman" w:hAnsi="Times New Roman"/>
        </w:rPr>
        <w:t>) do kabli ułatwiające wysuwanie serwera do celów serwisowych</w:t>
      </w:r>
    </w:p>
    <w:p w14:paraId="559F971E" w14:textId="2C410745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operacyjny</w:t>
      </w:r>
      <w:r w:rsidR="00BD0B00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w ilości </w:t>
      </w:r>
      <w:proofErr w:type="spellStart"/>
      <w:r w:rsidRPr="00112ACF">
        <w:rPr>
          <w:rFonts w:ascii="Times New Roman" w:hAnsi="Times New Roman"/>
          <w:color w:val="00000A"/>
        </w:rPr>
        <w:t>core</w:t>
      </w:r>
      <w:proofErr w:type="spellEnd"/>
      <w:r w:rsidRPr="00112ACF">
        <w:rPr>
          <w:rFonts w:ascii="Times New Roman" w:hAnsi="Times New Roman"/>
          <w:color w:val="00000A"/>
        </w:rPr>
        <w:t xml:space="preserve"> zgodnej z zaoferowanymi procesorami w serwerze.</w:t>
      </w:r>
    </w:p>
    <w:p w14:paraId="66752B1E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Bezpieczeństwo</w:t>
      </w:r>
    </w:p>
    <w:p w14:paraId="38041A3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lastRenderedPageBreak/>
        <w:t xml:space="preserve">Zatrzask górnej pokrywy oraz blokada na ramce panelu zamykana na klucz służąca do ochrony nieautoryzowanego dostępu do dysków twardych. </w:t>
      </w:r>
    </w:p>
    <w:p w14:paraId="106E23D8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</w:r>
    </w:p>
    <w:p w14:paraId="6C61DEF9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Możliwość wyłączenia w BIOS funkcji przycisku zasilania. </w:t>
      </w:r>
    </w:p>
    <w:p w14:paraId="01B3D791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BIOS ma możliwość przejścia do bezpiecznego trybu rozruchowego z możliwością zarządzania blokadą zasilania, panelem sterowania oraz zmianą hasła </w:t>
      </w:r>
    </w:p>
    <w:p w14:paraId="6B6198BC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Wbudowany czujnik otwarcia obudowy współpracujący z BIOS i kartą zarządzającą. </w:t>
      </w:r>
    </w:p>
    <w:p w14:paraId="1A2D53F2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Moduł TPM 2.0 </w:t>
      </w:r>
    </w:p>
    <w:p w14:paraId="57FA27D4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dynamicznego włączania i wyłączania portów USB na obudowie, bez potrzeby restartu serwera</w:t>
      </w:r>
    </w:p>
    <w:p w14:paraId="32D6E3B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wymazania danych ze znajdujących się dysków wewnątrz serwera – niezależne od zainstalowanego systemu operacyjnego, uruchamiane z poziomu zarządzania serwerem</w:t>
      </w:r>
    </w:p>
    <w:p w14:paraId="78EA5B9C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</w:r>
    </w:p>
    <w:p w14:paraId="6E71C098" w14:textId="77777777" w:rsidR="00396C98" w:rsidRPr="00112ACF" w:rsidRDefault="00396C98">
      <w:pPr>
        <w:pStyle w:val="Akapitzlist"/>
        <w:numPr>
          <w:ilvl w:val="2"/>
          <w:numId w:val="6"/>
        </w:numPr>
        <w:spacing w:after="0" w:line="240" w:lineRule="auto"/>
        <w:ind w:left="1134" w:hanging="798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Aktualizacja </w:t>
      </w:r>
      <w:proofErr w:type="spellStart"/>
      <w:r w:rsidRPr="00112ACF">
        <w:rPr>
          <w:rFonts w:ascii="Times New Roman" w:hAnsi="Times New Roman"/>
        </w:rPr>
        <w:t>firmware</w:t>
      </w:r>
      <w:proofErr w:type="spellEnd"/>
      <w:r w:rsidRPr="00112ACF">
        <w:rPr>
          <w:rFonts w:ascii="Times New Roman" w:hAnsi="Times New Roman"/>
        </w:rPr>
        <w:t>:</w:t>
      </w:r>
    </w:p>
    <w:p w14:paraId="1CF68494" w14:textId="77777777" w:rsidR="00396C98" w:rsidRPr="00112ACF" w:rsidRDefault="00396C98">
      <w:pPr>
        <w:pStyle w:val="Akapitzlist"/>
        <w:numPr>
          <w:ilvl w:val="3"/>
          <w:numId w:val="6"/>
        </w:numPr>
        <w:spacing w:after="0" w:line="240" w:lineRule="auto"/>
        <w:ind w:left="1560" w:hanging="992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oprogramowania zarządzającego dla systemów pamięci masowych, wraz z informacją o zalecanych wersjach oprogramowania</w:t>
      </w:r>
    </w:p>
    <w:p w14:paraId="3848D0E5" w14:textId="77777777" w:rsidR="00396C98" w:rsidRPr="00112ACF" w:rsidRDefault="00396C98">
      <w:pPr>
        <w:pStyle w:val="Akapitzlist"/>
        <w:numPr>
          <w:ilvl w:val="3"/>
          <w:numId w:val="6"/>
        </w:numPr>
        <w:spacing w:after="0" w:line="240" w:lineRule="auto"/>
        <w:ind w:left="1560" w:hanging="992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oprogramowania zarządzającego dla serwerów, wraz z informacją o zalecanych wersjach oprogramowania</w:t>
      </w:r>
    </w:p>
    <w:p w14:paraId="5C82C4B2" w14:textId="77777777" w:rsidR="00396C98" w:rsidRPr="00112ACF" w:rsidRDefault="00396C98">
      <w:pPr>
        <w:pStyle w:val="Akapitzlist"/>
        <w:numPr>
          <w:ilvl w:val="3"/>
          <w:numId w:val="6"/>
        </w:numPr>
        <w:spacing w:after="0" w:line="240" w:lineRule="auto"/>
        <w:ind w:left="1560" w:hanging="992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oprogramowania zarządzającego dla rozwiązań HCI, wraz z informacją o zalecanych wersjach oprogramowania</w:t>
      </w:r>
    </w:p>
    <w:p w14:paraId="1FC0C2E6" w14:textId="77777777" w:rsidR="00396C98" w:rsidRPr="00112ACF" w:rsidRDefault="00396C98">
      <w:pPr>
        <w:pStyle w:val="Akapitzlist"/>
        <w:numPr>
          <w:ilvl w:val="3"/>
          <w:numId w:val="6"/>
        </w:numPr>
        <w:spacing w:after="0" w:line="240" w:lineRule="auto"/>
        <w:ind w:left="1560" w:hanging="992"/>
        <w:rPr>
          <w:rFonts w:ascii="Times New Roman" w:hAnsi="Times New Roman"/>
        </w:rPr>
      </w:pPr>
      <w:r w:rsidRPr="00112ACF">
        <w:rPr>
          <w:rFonts w:ascii="Times New Roman" w:hAnsi="Times New Roman"/>
        </w:rPr>
        <w:t>dla systemów przełączników FC, wraz z informacją o zalecanych wersjach oprogramowania</w:t>
      </w:r>
    </w:p>
    <w:p w14:paraId="4101AA0D" w14:textId="77777777" w:rsidR="00396C98" w:rsidRPr="00112ACF" w:rsidRDefault="00396C98">
      <w:pPr>
        <w:pStyle w:val="Akapitzlist"/>
        <w:numPr>
          <w:ilvl w:val="3"/>
          <w:numId w:val="6"/>
        </w:numPr>
        <w:spacing w:after="0" w:line="240" w:lineRule="auto"/>
        <w:ind w:left="1560" w:hanging="992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dla </w:t>
      </w:r>
      <w:proofErr w:type="spellStart"/>
      <w:r w:rsidRPr="00112ACF">
        <w:rPr>
          <w:rFonts w:ascii="Times New Roman" w:hAnsi="Times New Roman"/>
        </w:rPr>
        <w:t>deduplikatorów</w:t>
      </w:r>
      <w:proofErr w:type="spellEnd"/>
      <w:r w:rsidRPr="00112ACF">
        <w:rPr>
          <w:rFonts w:ascii="Times New Roman" w:hAnsi="Times New Roman"/>
        </w:rPr>
        <w:t>, wraz z informacją o zalecanych wersjach oprogramowania</w:t>
      </w:r>
    </w:p>
    <w:p w14:paraId="67472024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proofErr w:type="spellStart"/>
      <w:r w:rsidRPr="00112ACF">
        <w:rPr>
          <w:rFonts w:ascii="Times New Roman" w:hAnsi="Times New Roman"/>
        </w:rPr>
        <w:t>Cyberbezpieczeństwo</w:t>
      </w:r>
      <w:proofErr w:type="spellEnd"/>
    </w:p>
    <w:p w14:paraId="2EA8F074" w14:textId="77777777" w:rsidR="00396C98" w:rsidRPr="00112ACF" w:rsidRDefault="00396C98">
      <w:pPr>
        <w:pStyle w:val="Akapitzlist"/>
        <w:numPr>
          <w:ilvl w:val="2"/>
          <w:numId w:val="6"/>
        </w:numPr>
        <w:spacing w:after="0" w:line="240" w:lineRule="auto"/>
        <w:ind w:left="1134" w:hanging="798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Analiza środowiska w oparciu o najlepsze praktyki dotyczące </w:t>
      </w:r>
      <w:proofErr w:type="spellStart"/>
      <w:r w:rsidRPr="00112ACF">
        <w:rPr>
          <w:rFonts w:ascii="Times New Roman" w:hAnsi="Times New Roman"/>
        </w:rPr>
        <w:t>cyberbezpieczeństwa</w:t>
      </w:r>
      <w:proofErr w:type="spellEnd"/>
      <w:r w:rsidRPr="00112ACF">
        <w:rPr>
          <w:rFonts w:ascii="Times New Roman" w:hAnsi="Times New Roman"/>
        </w:rPr>
        <w:t xml:space="preserve"> sprawdzająca stan poszczególnych urządzeń w środowisku i przypisujący im odpowiedni wynik bezpieczeństwa. System musi informować administratora o wykrytych lukach bezpieczeństwa oraz sposobie ich zabezpieczenia.</w:t>
      </w:r>
    </w:p>
    <w:p w14:paraId="221D50C8" w14:textId="77777777" w:rsidR="00396C98" w:rsidRPr="00112ACF" w:rsidRDefault="00396C98">
      <w:pPr>
        <w:pStyle w:val="Akapitzlist"/>
        <w:numPr>
          <w:ilvl w:val="2"/>
          <w:numId w:val="6"/>
        </w:numPr>
        <w:spacing w:after="0" w:line="240" w:lineRule="auto"/>
        <w:ind w:left="1134" w:hanging="798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Musi istnieć możliwość tworzenia własnych polityk bezpieczeństwa w oparciu o wzorce dla poszczególnych urządzeń.</w:t>
      </w:r>
    </w:p>
    <w:p w14:paraId="59B0DCCD" w14:textId="77777777" w:rsidR="00396C98" w:rsidRPr="00112ACF" w:rsidRDefault="00396C98">
      <w:pPr>
        <w:pStyle w:val="Akapitzlist"/>
        <w:numPr>
          <w:ilvl w:val="2"/>
          <w:numId w:val="6"/>
        </w:numPr>
        <w:spacing w:after="0" w:line="240" w:lineRule="auto"/>
        <w:ind w:left="1134" w:hanging="798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Stała analiza środowiska IT umożliwiająca wykrycie ataku </w:t>
      </w:r>
      <w:proofErr w:type="spellStart"/>
      <w:r w:rsidRPr="00112ACF">
        <w:rPr>
          <w:rFonts w:ascii="Times New Roman" w:hAnsi="Times New Roman"/>
        </w:rPr>
        <w:t>ransomware</w:t>
      </w:r>
      <w:proofErr w:type="spellEnd"/>
      <w:r w:rsidRPr="00112ACF">
        <w:rPr>
          <w:rFonts w:ascii="Times New Roman" w:hAnsi="Times New Roman"/>
        </w:rPr>
        <w:t xml:space="preserve"> na podstawie analizy posiadanych danych.</w:t>
      </w:r>
    </w:p>
    <w:p w14:paraId="71137DA2" w14:textId="77777777" w:rsidR="00396C98" w:rsidRPr="00112ACF" w:rsidRDefault="00396C98">
      <w:pPr>
        <w:pStyle w:val="Akapitzlist"/>
        <w:numPr>
          <w:ilvl w:val="2"/>
          <w:numId w:val="6"/>
        </w:numPr>
        <w:spacing w:after="0" w:line="240" w:lineRule="auto"/>
        <w:ind w:left="1134" w:hanging="798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przypisania dedykowanych ról dla poszczególnych administratorów.</w:t>
      </w:r>
    </w:p>
    <w:p w14:paraId="6DAF7594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Certyfikaty</w:t>
      </w:r>
      <w:r w:rsidRPr="00112ACF">
        <w:rPr>
          <w:rFonts w:ascii="Times New Roman" w:hAnsi="Times New Roman"/>
          <w:color w:val="00000A"/>
        </w:rPr>
        <w:tab/>
      </w:r>
    </w:p>
    <w:p w14:paraId="7F3E9B1C" w14:textId="6F2B5234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Serwer musi być wyprodukowany zgodnie z normą ISO-9001:2015, ISO-14001</w:t>
      </w:r>
    </w:p>
    <w:p w14:paraId="1FD17430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Serwer musi posiadać deklarację CE.</w:t>
      </w:r>
    </w:p>
    <w:p w14:paraId="1411145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Oferowany serwer musi znajdować się na liście Windows Server </w:t>
      </w:r>
      <w:proofErr w:type="spellStart"/>
      <w:r w:rsidRPr="00112ACF">
        <w:rPr>
          <w:rFonts w:ascii="Times New Roman" w:hAnsi="Times New Roman"/>
        </w:rPr>
        <w:t>Catalog</w:t>
      </w:r>
      <w:proofErr w:type="spellEnd"/>
      <w:r w:rsidRPr="00112ACF">
        <w:rPr>
          <w:rFonts w:ascii="Times New Roman" w:hAnsi="Times New Roman"/>
        </w:rPr>
        <w:t xml:space="preserve"> i posiadać status „</w:t>
      </w:r>
      <w:proofErr w:type="spellStart"/>
      <w:r w:rsidRPr="00112ACF">
        <w:rPr>
          <w:rFonts w:ascii="Times New Roman" w:hAnsi="Times New Roman"/>
        </w:rPr>
        <w:t>Certified</w:t>
      </w:r>
      <w:proofErr w:type="spellEnd"/>
      <w:r w:rsidRPr="00112ACF">
        <w:rPr>
          <w:rFonts w:ascii="Times New Roman" w:hAnsi="Times New Roman"/>
        </w:rPr>
        <w:t xml:space="preserve"> for Windows” dla systemów Microsoft Windows Server 2019, Microsoft Windows Server 2022.</w:t>
      </w:r>
    </w:p>
    <w:p w14:paraId="6E4708AD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Dokumentacja użytkownika</w:t>
      </w:r>
    </w:p>
    <w:p w14:paraId="3624CD5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Zamawiający wymaga dokumentacji w języku polskim lub angielskim.</w:t>
      </w:r>
    </w:p>
    <w:p w14:paraId="3CE612B7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Możliwość telefonicznego sprawdzenia konfiguracji sprzętowej serwera oraz warunków gwarancji po podaniu numeru seryjnego bezpośrednio u producenta lub jego przedstawiciela.</w:t>
      </w:r>
    </w:p>
    <w:p w14:paraId="6168D257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Warunki gwarancji. Zamawiający wymaga zapewnienia</w:t>
      </w:r>
    </w:p>
    <w:p w14:paraId="0D5A47F9" w14:textId="03C4EFAF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gwarancji producenta serwera na okres </w:t>
      </w:r>
      <w:r w:rsidR="009C29C3">
        <w:rPr>
          <w:rFonts w:ascii="Times New Roman" w:hAnsi="Times New Roman"/>
        </w:rPr>
        <w:t>12</w:t>
      </w:r>
      <w:r w:rsidRPr="00112ACF">
        <w:rPr>
          <w:rFonts w:ascii="Times New Roman" w:hAnsi="Times New Roman"/>
        </w:rPr>
        <w:t xml:space="preserve"> miesięcy.</w:t>
      </w:r>
    </w:p>
    <w:p w14:paraId="5B87D24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możliwości zgłaszania zdarzeń serwisowych w trybie 24/7/365, telefonicznie i przez Internet. </w:t>
      </w:r>
    </w:p>
    <w:p w14:paraId="661C446C" w14:textId="7D6DA4A5" w:rsidR="00396C98" w:rsidRPr="00112ACF" w:rsidRDefault="009C29C3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396C98" w:rsidRPr="00112ACF">
        <w:rPr>
          <w:rFonts w:ascii="Times New Roman" w:hAnsi="Times New Roman"/>
        </w:rPr>
        <w:t xml:space="preserve">apraw w siedzibie Zamawiającego, chyba, że Zamawiający dla danej naprawy zgodzi się na inną formę.  </w:t>
      </w:r>
    </w:p>
    <w:p w14:paraId="6579CF0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nieodpłatnego udostępnienia narzędzi serwisowych i procesów wsparcia umożliwiających wykrywanie usterek sprzętowych z predykcją awarii, automatyczną diagnostykę i zdalne otwieranie zgłoszeń serwisowych, wskazówki dotyczące bezpieczeństwa produktów, samodzielne wysyłanie części, a także ocena bezpieczeństwa cybernetycznego.</w:t>
      </w:r>
    </w:p>
    <w:p w14:paraId="6A460A3D" w14:textId="77777777" w:rsidR="009C29C3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9C29C3">
        <w:rPr>
          <w:rFonts w:ascii="Times New Roman" w:hAnsi="Times New Roman"/>
        </w:rPr>
        <w:t>Firma serwisująca musi posiadać ISO 9001:2015 oraz ISO-27001 na świadczenie usług serwisowych oraz posiadać autoryzacje producenta urządzeń</w:t>
      </w:r>
      <w:r w:rsidR="009C29C3">
        <w:rPr>
          <w:rFonts w:ascii="Times New Roman" w:hAnsi="Times New Roman"/>
        </w:rPr>
        <w:t>.</w:t>
      </w:r>
    </w:p>
    <w:p w14:paraId="196C703B" w14:textId="4FA1B11A" w:rsidR="00475CD6" w:rsidRPr="009C29C3" w:rsidRDefault="00C07603" w:rsidP="009C29C3">
      <w:pPr>
        <w:pStyle w:val="Akapitzlist"/>
        <w:spacing w:after="0" w:line="240" w:lineRule="auto"/>
        <w:ind w:left="851"/>
        <w:jc w:val="right"/>
        <w:rPr>
          <w:rFonts w:ascii="Times New Roman" w:hAnsi="Times New Roman"/>
        </w:rPr>
      </w:pPr>
      <w:r w:rsidRPr="009C29C3">
        <w:rPr>
          <w:rFonts w:ascii="Times New Roman" w:hAnsi="Times New Roman"/>
        </w:rPr>
        <w:lastRenderedPageBreak/>
        <w:t xml:space="preserve">Załącznik </w:t>
      </w:r>
      <w:r w:rsidR="009C29C3">
        <w:rPr>
          <w:rFonts w:ascii="Times New Roman" w:hAnsi="Times New Roman"/>
        </w:rPr>
        <w:t>6</w:t>
      </w:r>
      <w:r w:rsidRPr="009C29C3">
        <w:rPr>
          <w:rFonts w:ascii="Times New Roman" w:hAnsi="Times New Roman"/>
        </w:rPr>
        <w:t xml:space="preserve"> do OPZ</w:t>
      </w:r>
      <w:r w:rsidRPr="009C29C3">
        <w:rPr>
          <w:rFonts w:ascii="Times New Roman" w:hAnsi="Times New Roman"/>
        </w:rPr>
        <w:br/>
      </w:r>
    </w:p>
    <w:p w14:paraId="25504042" w14:textId="0143D53D" w:rsidR="009A6175" w:rsidRPr="00112ACF" w:rsidRDefault="009A6175" w:rsidP="009A6175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>Wymagania na dostawę i instalację Network Attached Storage</w:t>
      </w:r>
      <w:r w:rsidR="00F40703" w:rsidRPr="00112ACF">
        <w:rPr>
          <w:rFonts w:ascii="Times New Roman" w:eastAsia="Segoe UI" w:hAnsi="Times New Roman" w:cs="Times New Roman"/>
          <w:b/>
          <w:bCs/>
        </w:rPr>
        <w:t xml:space="preserve"> </w:t>
      </w:r>
    </w:p>
    <w:p w14:paraId="7862F0E6" w14:textId="77777777" w:rsidR="006A54AE" w:rsidRPr="00112ACF" w:rsidRDefault="006A54AE" w:rsidP="002A591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2E370CF3" w14:textId="44636DF9" w:rsidR="002A591C" w:rsidRPr="00112ACF" w:rsidRDefault="002A591C" w:rsidP="002A591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511D64" w:rsidRPr="00112ACF">
        <w:rPr>
          <w:rFonts w:ascii="Times New Roman" w:hAnsi="Times New Roman" w:cs="Times New Roman"/>
          <w:color w:val="00000A"/>
        </w:rPr>
        <w:t xml:space="preserve">Network Attached Storage </w:t>
      </w:r>
      <w:r w:rsidRPr="00112ACF">
        <w:rPr>
          <w:rFonts w:ascii="Times New Roman" w:hAnsi="Times New Roman" w:cs="Times New Roman"/>
          <w:color w:val="00000A"/>
        </w:rPr>
        <w:t>do siedziby Zamawiającego, spełniając</w:t>
      </w:r>
      <w:r w:rsidR="005D4C75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 oraz jego instalacja i konfiguracja.</w:t>
      </w:r>
    </w:p>
    <w:p w14:paraId="3DB6FAF2" w14:textId="77777777" w:rsidR="001D0B8D" w:rsidRPr="00112ACF" w:rsidRDefault="001D0B8D" w:rsidP="001D0B8D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222782DF" w14:textId="53C5649F" w:rsidR="00DE5959" w:rsidRPr="00112ACF" w:rsidRDefault="00DE5959">
      <w:pPr>
        <w:pStyle w:val="Akapitzlist"/>
        <w:numPr>
          <w:ilvl w:val="0"/>
          <w:numId w:val="4"/>
        </w:numPr>
        <w:spacing w:after="0" w:line="100" w:lineRule="atLeast"/>
        <w:jc w:val="both"/>
        <w:rPr>
          <w:rFonts w:ascii="Times New Roman" w:hAnsi="Times New Roman"/>
          <w:b/>
          <w:bCs/>
          <w:color w:val="00000A"/>
        </w:rPr>
      </w:pPr>
      <w:r w:rsidRPr="00112ACF">
        <w:rPr>
          <w:rFonts w:ascii="Times New Roman" w:hAnsi="Times New Roman"/>
          <w:b/>
          <w:bCs/>
          <w:color w:val="00000A"/>
        </w:rPr>
        <w:t>Network Attached Storage</w:t>
      </w:r>
    </w:p>
    <w:p w14:paraId="2CD7CC79" w14:textId="77777777" w:rsidR="00DE5959" w:rsidRPr="00112ACF" w:rsidRDefault="00DE5959" w:rsidP="001A3C8F">
      <w:pPr>
        <w:spacing w:after="0" w:line="100" w:lineRule="atLeast"/>
        <w:jc w:val="both"/>
        <w:rPr>
          <w:rFonts w:ascii="Times New Roman" w:hAnsi="Times New Roman" w:cs="Times New Roman"/>
          <w:b/>
          <w:bCs/>
          <w:color w:val="00000A"/>
        </w:rPr>
      </w:pPr>
    </w:p>
    <w:p w14:paraId="54A32111" w14:textId="4F8CD6BB" w:rsidR="00033F31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Obudowa typu </w:t>
      </w:r>
      <w:proofErr w:type="spellStart"/>
      <w:r w:rsidRPr="00112ACF">
        <w:rPr>
          <w:rFonts w:ascii="Times New Roman" w:hAnsi="Times New Roman"/>
          <w:color w:val="00000A"/>
        </w:rPr>
        <w:t>rack</w:t>
      </w:r>
      <w:proofErr w:type="spellEnd"/>
      <w:r w:rsidRPr="00112ACF">
        <w:rPr>
          <w:rFonts w:ascii="Times New Roman" w:hAnsi="Times New Roman"/>
          <w:color w:val="00000A"/>
        </w:rPr>
        <w:t xml:space="preserve"> max 2U</w:t>
      </w:r>
    </w:p>
    <w:p w14:paraId="03DD3A4F" w14:textId="77777777" w:rsidR="005D4C75" w:rsidRDefault="005D4C75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>Zarządzanie pamięcią</w:t>
      </w:r>
      <w:r>
        <w:rPr>
          <w:rFonts w:ascii="Times New Roman" w:hAnsi="Times New Roman"/>
          <w:color w:val="00000A"/>
        </w:rPr>
        <w:t xml:space="preserve">: </w:t>
      </w:r>
    </w:p>
    <w:p w14:paraId="3CAA5D3E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RAID 0/1/5/6/10, </w:t>
      </w:r>
    </w:p>
    <w:p w14:paraId="039700BE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SHR, </w:t>
      </w:r>
    </w:p>
    <w:p w14:paraId="60F58A23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proofErr w:type="spellStart"/>
      <w:r w:rsidRPr="005D4C75">
        <w:rPr>
          <w:rFonts w:ascii="Times New Roman" w:hAnsi="Times New Roman"/>
          <w:color w:val="00000A"/>
        </w:rPr>
        <w:t>iSCSI</w:t>
      </w:r>
      <w:proofErr w:type="spellEnd"/>
      <w:r w:rsidRPr="005D4C75">
        <w:rPr>
          <w:rFonts w:ascii="Times New Roman" w:hAnsi="Times New Roman"/>
          <w:color w:val="00000A"/>
        </w:rPr>
        <w:t xml:space="preserve">, </w:t>
      </w:r>
    </w:p>
    <w:p w14:paraId="01544435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LUN, </w:t>
      </w:r>
    </w:p>
    <w:p w14:paraId="5BD7A39D" w14:textId="46C1512F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proofErr w:type="spellStart"/>
      <w:r w:rsidRPr="005D4C75">
        <w:rPr>
          <w:rFonts w:ascii="Times New Roman" w:hAnsi="Times New Roman"/>
          <w:color w:val="00000A"/>
        </w:rPr>
        <w:t>NVMe</w:t>
      </w:r>
      <w:proofErr w:type="spellEnd"/>
      <w:r w:rsidRPr="005D4C75">
        <w:rPr>
          <w:rFonts w:ascii="Times New Roman" w:hAnsi="Times New Roman"/>
          <w:color w:val="00000A"/>
        </w:rPr>
        <w:t xml:space="preserve"> cache</w:t>
      </w:r>
    </w:p>
    <w:p w14:paraId="6DCC1565" w14:textId="357EC851" w:rsidR="00DE5959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Procesor</w:t>
      </w:r>
      <w:r w:rsidR="00DE5959" w:rsidRPr="00112ACF">
        <w:rPr>
          <w:rFonts w:ascii="Times New Roman" w:hAnsi="Times New Roman"/>
          <w:color w:val="00000A"/>
        </w:rPr>
        <w:t xml:space="preserve">: </w:t>
      </w:r>
    </w:p>
    <w:p w14:paraId="495DC2EB" w14:textId="024A9872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Proceso</w:t>
      </w:r>
      <w:r w:rsidR="001A3C8F" w:rsidRPr="00112ACF">
        <w:rPr>
          <w:rFonts w:ascii="Times New Roman" w:hAnsi="Times New Roman"/>
          <w:color w:val="00000A"/>
        </w:rPr>
        <w:t>r minimum</w:t>
      </w:r>
      <w:r w:rsidRPr="00112ACF">
        <w:rPr>
          <w:rFonts w:ascii="Times New Roman" w:hAnsi="Times New Roman"/>
          <w:color w:val="00000A"/>
        </w:rPr>
        <w:t xml:space="preserve"> </w:t>
      </w:r>
      <w:r w:rsidR="001A3C8F" w:rsidRPr="00112ACF">
        <w:rPr>
          <w:rFonts w:ascii="Times New Roman" w:hAnsi="Times New Roman"/>
          <w:color w:val="00000A"/>
        </w:rPr>
        <w:t>sześcior</w:t>
      </w:r>
      <w:r w:rsidRPr="00112ACF">
        <w:rPr>
          <w:rFonts w:ascii="Times New Roman" w:hAnsi="Times New Roman"/>
          <w:color w:val="00000A"/>
        </w:rPr>
        <w:t xml:space="preserve">dzeniowy klasy x86 – 64 bity, </w:t>
      </w:r>
    </w:p>
    <w:p w14:paraId="2D0B9BB2" w14:textId="3BAD8094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Częstotliwość procesora 2.</w:t>
      </w:r>
      <w:r w:rsidR="00E042AC">
        <w:rPr>
          <w:rFonts w:ascii="Times New Roman" w:hAnsi="Times New Roman"/>
          <w:color w:val="00000A"/>
        </w:rPr>
        <w:t>4</w:t>
      </w:r>
      <w:r w:rsidRPr="00112ACF">
        <w:rPr>
          <w:rFonts w:ascii="Times New Roman" w:hAnsi="Times New Roman"/>
          <w:color w:val="00000A"/>
        </w:rPr>
        <w:t xml:space="preserve"> (podstawowy)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 / </w:t>
      </w:r>
      <w:r w:rsidR="00E042AC">
        <w:rPr>
          <w:rFonts w:ascii="Times New Roman" w:hAnsi="Times New Roman"/>
          <w:color w:val="00000A"/>
        </w:rPr>
        <w:t>2</w:t>
      </w:r>
      <w:r w:rsidR="001A3C8F" w:rsidRPr="00112ACF">
        <w:rPr>
          <w:rFonts w:ascii="Times New Roman" w:hAnsi="Times New Roman"/>
          <w:color w:val="00000A"/>
        </w:rPr>
        <w:t>,</w:t>
      </w:r>
      <w:r w:rsidR="00E042AC">
        <w:rPr>
          <w:rFonts w:ascii="Times New Roman" w:hAnsi="Times New Roman"/>
          <w:color w:val="00000A"/>
        </w:rPr>
        <w:t>7</w:t>
      </w:r>
      <w:r w:rsidRPr="00112ACF">
        <w:rPr>
          <w:rFonts w:ascii="Times New Roman" w:hAnsi="Times New Roman"/>
          <w:color w:val="00000A"/>
        </w:rPr>
        <w:t xml:space="preserve"> (turbo) GHz</w:t>
      </w:r>
    </w:p>
    <w:p w14:paraId="6978B837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Pamięć</w:t>
      </w:r>
    </w:p>
    <w:p w14:paraId="57401043" w14:textId="575AFA6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Pamięć systemowa </w:t>
      </w:r>
      <w:r w:rsidR="00E042AC">
        <w:rPr>
          <w:rFonts w:ascii="Times New Roman" w:hAnsi="Times New Roman"/>
          <w:color w:val="00000A"/>
        </w:rPr>
        <w:t>8</w:t>
      </w:r>
      <w:r w:rsidRPr="00112ACF">
        <w:rPr>
          <w:rFonts w:ascii="Times New Roman" w:hAnsi="Times New Roman"/>
          <w:color w:val="00000A"/>
        </w:rPr>
        <w:t xml:space="preserve"> GB DDR4 ECC SODIMM</w:t>
      </w:r>
    </w:p>
    <w:p w14:paraId="4FBCC4F6" w14:textId="7EDA62E0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Fabrycznie zainstalowany moduł pamięci</w:t>
      </w:r>
    </w:p>
    <w:p w14:paraId="17DCFD6B" w14:textId="653CB78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Całkowita liczba gniazd pamięci: </w:t>
      </w:r>
      <w:r w:rsidR="001A3C8F" w:rsidRPr="00112ACF">
        <w:rPr>
          <w:rFonts w:ascii="Times New Roman" w:hAnsi="Times New Roman"/>
          <w:color w:val="00000A"/>
        </w:rPr>
        <w:t>4</w:t>
      </w:r>
    </w:p>
    <w:p w14:paraId="13F2A281" w14:textId="50B25FA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Maksymalna pojemność pamięci: </w:t>
      </w:r>
      <w:r w:rsidR="00E042AC">
        <w:rPr>
          <w:rFonts w:ascii="Times New Roman" w:hAnsi="Times New Roman"/>
          <w:color w:val="00000A"/>
        </w:rPr>
        <w:t>64</w:t>
      </w:r>
      <w:r w:rsidRPr="00112ACF">
        <w:rPr>
          <w:rFonts w:ascii="Times New Roman" w:hAnsi="Times New Roman"/>
          <w:color w:val="00000A"/>
        </w:rPr>
        <w:t xml:space="preserve"> GB (</w:t>
      </w:r>
      <w:r w:rsidR="00E042AC">
        <w:rPr>
          <w:rFonts w:ascii="Times New Roman" w:hAnsi="Times New Roman"/>
          <w:color w:val="00000A"/>
        </w:rPr>
        <w:t>16</w:t>
      </w:r>
      <w:r w:rsidRPr="00112ACF">
        <w:rPr>
          <w:rFonts w:ascii="Times New Roman" w:hAnsi="Times New Roman"/>
          <w:color w:val="00000A"/>
        </w:rPr>
        <w:t xml:space="preserve"> GB x </w:t>
      </w:r>
      <w:r w:rsidR="001A3C8F" w:rsidRPr="00112ACF">
        <w:rPr>
          <w:rFonts w:ascii="Times New Roman" w:hAnsi="Times New Roman"/>
          <w:color w:val="00000A"/>
        </w:rPr>
        <w:t>4</w:t>
      </w:r>
      <w:r w:rsidRPr="00112ACF">
        <w:rPr>
          <w:rFonts w:ascii="Times New Roman" w:hAnsi="Times New Roman"/>
          <w:color w:val="00000A"/>
        </w:rPr>
        <w:t>)</w:t>
      </w:r>
    </w:p>
    <w:p w14:paraId="7F4A3958" w14:textId="5FE50593" w:rsidR="001A3C8F" w:rsidRPr="00112ACF" w:rsidRDefault="001A3C8F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Pamięć </w:t>
      </w:r>
      <w:proofErr w:type="spellStart"/>
      <w:r w:rsidRPr="00112ACF">
        <w:rPr>
          <w:rFonts w:ascii="Times New Roman" w:hAnsi="Times New Roman"/>
          <w:color w:val="00000A"/>
        </w:rPr>
        <w:t>flash</w:t>
      </w:r>
      <w:proofErr w:type="spellEnd"/>
    </w:p>
    <w:p w14:paraId="5E50DDEB" w14:textId="39DA1AFD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Pamięć masowa</w:t>
      </w:r>
    </w:p>
    <w:p w14:paraId="5F5E5CE8" w14:textId="58222A8A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Zatoki dyskowe</w:t>
      </w:r>
      <w:r w:rsidR="001A3C8F" w:rsidRPr="00112ACF">
        <w:rPr>
          <w:rFonts w:ascii="Times New Roman" w:hAnsi="Times New Roman"/>
          <w:color w:val="00000A"/>
        </w:rPr>
        <w:t xml:space="preserve">: </w:t>
      </w:r>
      <w:r w:rsidRPr="00112ACF">
        <w:rPr>
          <w:rFonts w:ascii="Times New Roman" w:hAnsi="Times New Roman"/>
          <w:color w:val="00000A"/>
        </w:rPr>
        <w:t xml:space="preserve">min. </w:t>
      </w:r>
      <w:r w:rsidR="001A3C8F" w:rsidRPr="00112ACF">
        <w:rPr>
          <w:rFonts w:ascii="Times New Roman" w:hAnsi="Times New Roman"/>
          <w:color w:val="00000A"/>
        </w:rPr>
        <w:t>1</w:t>
      </w:r>
      <w:r w:rsidR="00E042AC">
        <w:rPr>
          <w:rFonts w:ascii="Times New Roman" w:hAnsi="Times New Roman"/>
          <w:color w:val="00000A"/>
        </w:rPr>
        <w:t>2</w:t>
      </w:r>
    </w:p>
    <w:p w14:paraId="13E003E9" w14:textId="5E751A88" w:rsidR="001A3C8F" w:rsidRPr="00112ACF" w:rsidRDefault="001A3C8F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3,5-calowych SATA + 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>2,5-calowych SATA</w:t>
      </w:r>
    </w:p>
    <w:p w14:paraId="5305F811" w14:textId="6C8C9572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Wyposażenie w dyski – </w:t>
      </w:r>
      <w:r w:rsidR="00033F31" w:rsidRPr="00112ACF">
        <w:rPr>
          <w:rFonts w:ascii="Times New Roman" w:hAnsi="Times New Roman"/>
          <w:color w:val="00000A"/>
        </w:rPr>
        <w:t>8</w:t>
      </w:r>
      <w:r w:rsidRPr="00112ACF">
        <w:rPr>
          <w:rFonts w:ascii="Times New Roman" w:hAnsi="Times New Roman"/>
          <w:color w:val="00000A"/>
        </w:rPr>
        <w:t xml:space="preserve"> sztuki o parametrach:</w:t>
      </w:r>
    </w:p>
    <w:p w14:paraId="270A89A1" w14:textId="4FB32F03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3,5-calowe dyski SATA HDD o pojemności </w:t>
      </w:r>
      <w:r w:rsidR="00033F31" w:rsidRPr="00112ACF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TB każdy</w:t>
      </w:r>
    </w:p>
    <w:p w14:paraId="5A4EBD14" w14:textId="77C96C80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Prędkość obrotowa: </w:t>
      </w:r>
      <w:r w:rsidR="00033F31" w:rsidRPr="00112ACF">
        <w:rPr>
          <w:rFonts w:ascii="Times New Roman" w:hAnsi="Times New Roman"/>
          <w:color w:val="00000A"/>
        </w:rPr>
        <w:t>72</w:t>
      </w:r>
      <w:r w:rsidRPr="00112ACF">
        <w:rPr>
          <w:rFonts w:ascii="Times New Roman" w:hAnsi="Times New Roman"/>
          <w:color w:val="00000A"/>
        </w:rPr>
        <w:t xml:space="preserve">00 </w:t>
      </w:r>
      <w:proofErr w:type="spellStart"/>
      <w:r w:rsidRPr="00112ACF">
        <w:rPr>
          <w:rFonts w:ascii="Times New Roman" w:hAnsi="Times New Roman"/>
          <w:color w:val="00000A"/>
        </w:rPr>
        <w:t>obr</w:t>
      </w:r>
      <w:proofErr w:type="spellEnd"/>
      <w:r w:rsidRPr="00112ACF">
        <w:rPr>
          <w:rFonts w:ascii="Times New Roman" w:hAnsi="Times New Roman"/>
          <w:color w:val="00000A"/>
        </w:rPr>
        <w:t>/min</w:t>
      </w:r>
    </w:p>
    <w:p w14:paraId="19B88F12" w14:textId="0A221C95" w:rsidR="00DE5959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Cache: 512MB</w:t>
      </w:r>
    </w:p>
    <w:p w14:paraId="5855611B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Porty zewnętrzne</w:t>
      </w:r>
    </w:p>
    <w:p w14:paraId="3D207551" w14:textId="666E975F" w:rsidR="00033F31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Port </w:t>
      </w:r>
      <w:r w:rsidR="00E042AC">
        <w:rPr>
          <w:rFonts w:ascii="Times New Roman" w:hAnsi="Times New Roman"/>
          <w:color w:val="00000A"/>
        </w:rPr>
        <w:t xml:space="preserve">4x </w:t>
      </w:r>
      <w:r w:rsidRPr="00112ACF">
        <w:rPr>
          <w:rFonts w:ascii="Times New Roman" w:hAnsi="Times New Roman"/>
          <w:color w:val="00000A"/>
        </w:rPr>
        <w:t xml:space="preserve"> Gigabit Ethernet </w:t>
      </w:r>
      <w:r w:rsidR="00E042AC">
        <w:rPr>
          <w:rFonts w:ascii="Times New Roman" w:hAnsi="Times New Roman"/>
          <w:color w:val="00000A"/>
        </w:rPr>
        <w:t>RJ45</w:t>
      </w:r>
    </w:p>
    <w:p w14:paraId="257DF256" w14:textId="14B10F03" w:rsidR="00033F31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Port USB 3.2 Gen 2 </w:t>
      </w:r>
      <w:r w:rsidR="00E042AC">
        <w:rPr>
          <w:rFonts w:ascii="Times New Roman" w:hAnsi="Times New Roman"/>
          <w:color w:val="00000A"/>
        </w:rPr>
        <w:t xml:space="preserve"> x 2 </w:t>
      </w:r>
    </w:p>
    <w:p w14:paraId="5FCE345B" w14:textId="4D87C140" w:rsidR="00033F31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Gniazdo </w:t>
      </w:r>
      <w:proofErr w:type="spellStart"/>
      <w:r w:rsidRPr="00112ACF">
        <w:rPr>
          <w:rFonts w:ascii="Times New Roman" w:hAnsi="Times New Roman"/>
          <w:color w:val="00000A"/>
        </w:rPr>
        <w:t>PCIe</w:t>
      </w:r>
      <w:proofErr w:type="spellEnd"/>
      <w:r w:rsidR="00E042AC">
        <w:rPr>
          <w:rFonts w:ascii="Times New Roman" w:hAnsi="Times New Roman"/>
          <w:color w:val="00000A"/>
        </w:rPr>
        <w:t>:</w:t>
      </w:r>
      <w:r w:rsidRPr="00112ACF">
        <w:rPr>
          <w:rFonts w:ascii="Times New Roman" w:hAnsi="Times New Roman"/>
          <w:color w:val="00000A"/>
        </w:rPr>
        <w:t xml:space="preserve"> </w:t>
      </w:r>
      <w:r w:rsidR="00E042AC">
        <w:rPr>
          <w:rFonts w:ascii="Times New Roman" w:hAnsi="Times New Roman"/>
          <w:color w:val="00000A"/>
        </w:rPr>
        <w:t xml:space="preserve"> 2 </w:t>
      </w:r>
      <w:r w:rsidRPr="00112ACF">
        <w:rPr>
          <w:rFonts w:ascii="Times New Roman" w:hAnsi="Times New Roman"/>
          <w:color w:val="00000A"/>
        </w:rPr>
        <w:t>x Gen</w:t>
      </w:r>
      <w:r w:rsidR="00E042AC">
        <w:rPr>
          <w:rFonts w:ascii="Times New Roman" w:hAnsi="Times New Roman"/>
          <w:color w:val="00000A"/>
        </w:rPr>
        <w:t>3</w:t>
      </w:r>
    </w:p>
    <w:p w14:paraId="00510A52" w14:textId="6916AE8E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Ogólne </w:t>
      </w:r>
    </w:p>
    <w:p w14:paraId="4005AA6E" w14:textId="5AA23C69" w:rsidR="00DE5959" w:rsidRPr="00112ACF" w:rsidRDefault="00577311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Wentylator</w:t>
      </w:r>
    </w:p>
    <w:p w14:paraId="5D550D4F" w14:textId="0E032A18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Zasilacz</w:t>
      </w:r>
      <w:r w:rsidR="00E042AC">
        <w:rPr>
          <w:rFonts w:ascii="Times New Roman" w:hAnsi="Times New Roman"/>
          <w:color w:val="00000A"/>
        </w:rPr>
        <w:t>:</w:t>
      </w:r>
      <w:r w:rsidR="00577311" w:rsidRPr="00112ACF">
        <w:rPr>
          <w:rFonts w:ascii="Times New Roman" w:hAnsi="Times New Roman"/>
          <w:color w:val="00000A"/>
        </w:rPr>
        <w:t xml:space="preserve"> </w:t>
      </w:r>
      <w:r w:rsidR="00E042AC">
        <w:rPr>
          <w:rFonts w:ascii="Times New Roman" w:hAnsi="Times New Roman"/>
          <w:color w:val="00000A"/>
        </w:rPr>
        <w:t>50</w:t>
      </w:r>
      <w:r w:rsidR="00577311" w:rsidRPr="00112ACF">
        <w:rPr>
          <w:rFonts w:ascii="Times New Roman" w:hAnsi="Times New Roman"/>
          <w:color w:val="00000A"/>
        </w:rPr>
        <w:t>0W</w:t>
      </w:r>
    </w:p>
    <w:p w14:paraId="1A5A4ACF" w14:textId="64B13BD6" w:rsidR="00BB16F7" w:rsidRDefault="00BB16F7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W ramach realizacji dostawy NAS wymagane jest dodatkowo dostarczenie:</w:t>
      </w:r>
    </w:p>
    <w:p w14:paraId="163747D3" w14:textId="4754E632" w:rsidR="00BB16F7" w:rsidRDefault="00BB16F7">
      <w:pPr>
        <w:pStyle w:val="Akapitzlist"/>
        <w:numPr>
          <w:ilvl w:val="1"/>
          <w:numId w:val="5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2 x</w:t>
      </w:r>
      <w:r w:rsidRPr="00112ACF">
        <w:rPr>
          <w:rFonts w:ascii="Times New Roman" w:hAnsi="Times New Roman"/>
          <w:color w:val="00000A"/>
        </w:rPr>
        <w:t xml:space="preserve"> przełącznik</w:t>
      </w:r>
      <w:r>
        <w:rPr>
          <w:rFonts w:ascii="Times New Roman" w:hAnsi="Times New Roman"/>
          <w:color w:val="00000A"/>
        </w:rPr>
        <w:t xml:space="preserve"> </w:t>
      </w:r>
      <w:proofErr w:type="spellStart"/>
      <w:r w:rsidRPr="00112ACF">
        <w:rPr>
          <w:rFonts w:ascii="Times New Roman" w:hAnsi="Times New Roman"/>
          <w:color w:val="00000A"/>
        </w:rPr>
        <w:t>zarządzan</w:t>
      </w:r>
      <w:r>
        <w:rPr>
          <w:rFonts w:ascii="Times New Roman" w:hAnsi="Times New Roman"/>
          <w:color w:val="00000A"/>
        </w:rPr>
        <w:t>lny</w:t>
      </w:r>
      <w:proofErr w:type="spellEnd"/>
      <w:r w:rsidRPr="00BB16F7">
        <w:rPr>
          <w:rFonts w:ascii="Times New Roman" w:hAnsi="Times New Roman"/>
          <w:color w:val="00000A"/>
        </w:rPr>
        <w:t xml:space="preserve"> LAN </w:t>
      </w:r>
      <w:r>
        <w:rPr>
          <w:rFonts w:ascii="Times New Roman" w:hAnsi="Times New Roman"/>
          <w:color w:val="00000A"/>
        </w:rPr>
        <w:t xml:space="preserve">z </w:t>
      </w:r>
      <w:r w:rsidRPr="00BB16F7">
        <w:rPr>
          <w:rFonts w:ascii="Times New Roman" w:hAnsi="Times New Roman"/>
          <w:color w:val="00000A"/>
        </w:rPr>
        <w:t xml:space="preserve">24 </w:t>
      </w:r>
      <w:r>
        <w:rPr>
          <w:rFonts w:ascii="Times New Roman" w:hAnsi="Times New Roman"/>
          <w:color w:val="00000A"/>
        </w:rPr>
        <w:t xml:space="preserve">x </w:t>
      </w:r>
      <w:proofErr w:type="spellStart"/>
      <w:r w:rsidRPr="00BB16F7">
        <w:rPr>
          <w:rFonts w:ascii="Times New Roman" w:hAnsi="Times New Roman"/>
          <w:color w:val="00000A"/>
        </w:rPr>
        <w:t>PoE</w:t>
      </w:r>
      <w:proofErr w:type="spellEnd"/>
    </w:p>
    <w:p w14:paraId="3E1D3B60" w14:textId="4C35FCED" w:rsidR="00BB16F7" w:rsidRDefault="00BB16F7">
      <w:pPr>
        <w:pStyle w:val="Akapitzlist"/>
        <w:numPr>
          <w:ilvl w:val="1"/>
          <w:numId w:val="5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 8 x AP </w:t>
      </w:r>
      <w:r w:rsidRPr="00BB16F7">
        <w:rPr>
          <w:rFonts w:ascii="Times New Roman" w:hAnsi="Times New Roman"/>
          <w:color w:val="00000A"/>
        </w:rPr>
        <w:t>802.11ax</w:t>
      </w:r>
    </w:p>
    <w:p w14:paraId="7465D3B9" w14:textId="511128E2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Deklaracja CE</w:t>
      </w:r>
    </w:p>
    <w:p w14:paraId="01785673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Obsługiwane języki: Polski </w:t>
      </w:r>
    </w:p>
    <w:p w14:paraId="00991F2C" w14:textId="25B10C3B" w:rsidR="00DE5959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Gwarancja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– </w:t>
      </w:r>
      <w:r w:rsidR="009C29C3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miesięcy.</w:t>
      </w:r>
    </w:p>
    <w:p w14:paraId="41AFA355" w14:textId="77777777" w:rsidR="001D1492" w:rsidRDefault="001D149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A"/>
        </w:rPr>
      </w:pPr>
    </w:p>
    <w:p w14:paraId="1B57991F" w14:textId="77777777" w:rsidR="001D1492" w:rsidRDefault="001D149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A"/>
        </w:rPr>
      </w:pPr>
    </w:p>
    <w:p w14:paraId="78D72476" w14:textId="77777777" w:rsidR="001D1492" w:rsidRDefault="001D1492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hAnsi="Times New Roman"/>
          <w:b/>
          <w:bCs/>
        </w:rPr>
        <w:br w:type="page"/>
      </w:r>
    </w:p>
    <w:p w14:paraId="0A99FAA1" w14:textId="5F4AF3A8" w:rsidR="001D1492" w:rsidRPr="00423BD6" w:rsidRDefault="001D1492" w:rsidP="00423BD6">
      <w:pPr>
        <w:spacing w:after="0" w:line="276" w:lineRule="auto"/>
        <w:jc w:val="right"/>
        <w:rPr>
          <w:rFonts w:ascii="Times New Roman" w:hAnsi="Times New Roman"/>
          <w:b/>
        </w:rPr>
      </w:pPr>
      <w:r w:rsidRPr="00423BD6">
        <w:rPr>
          <w:rFonts w:ascii="Times New Roman" w:hAnsi="Times New Roman"/>
          <w:b/>
          <w:bCs/>
        </w:rPr>
        <w:lastRenderedPageBreak/>
        <w:t xml:space="preserve">Załącznik </w:t>
      </w:r>
      <w:r w:rsidR="009C29C3">
        <w:rPr>
          <w:rFonts w:ascii="Times New Roman" w:hAnsi="Times New Roman"/>
          <w:b/>
          <w:bCs/>
        </w:rPr>
        <w:t>7</w:t>
      </w:r>
      <w:r w:rsidRPr="00423BD6">
        <w:rPr>
          <w:rFonts w:ascii="Times New Roman" w:hAnsi="Times New Roman"/>
          <w:b/>
          <w:bCs/>
        </w:rPr>
        <w:t xml:space="preserve"> do OPZ</w:t>
      </w:r>
    </w:p>
    <w:p w14:paraId="26C56894" w14:textId="77777777" w:rsidR="00DA7A15" w:rsidRPr="00423BD6" w:rsidRDefault="00DA7A15" w:rsidP="00423BD6">
      <w:pPr>
        <w:pStyle w:val="Nagwek3"/>
        <w:spacing w:before="0" w:after="0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</w:p>
    <w:p w14:paraId="5CDB866F" w14:textId="1C5691E2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jc w:val="center"/>
        <w:rPr>
          <w:rFonts w:ascii="Times New Roman" w:eastAsia="SimSun" w:hAnsi="Times New Roman"/>
          <w:b/>
          <w:bCs/>
          <w:color w:val="00000A"/>
          <w:lang w:eastAsia="ar-SA"/>
        </w:rPr>
      </w:pPr>
      <w:r w:rsidRPr="00423BD6">
        <w:rPr>
          <w:rFonts w:ascii="Times New Roman" w:eastAsia="SimSun" w:hAnsi="Times New Roman"/>
          <w:b/>
          <w:bCs/>
          <w:color w:val="00000A"/>
          <w:lang w:eastAsia="ar-SA"/>
        </w:rPr>
        <w:t xml:space="preserve">Wymagania na dostawę i instalację UPS 5kVA </w:t>
      </w:r>
    </w:p>
    <w:p w14:paraId="6CC1443C" w14:textId="77777777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</w:p>
    <w:p w14:paraId="4D63B1EC" w14:textId="6390C7C3" w:rsidR="00423BD6" w:rsidRPr="00423BD6" w:rsidRDefault="00423BD6" w:rsidP="00423BD6">
      <w:pPr>
        <w:pStyle w:val="Akapitzlist"/>
        <w:numPr>
          <w:ilvl w:val="0"/>
          <w:numId w:val="1"/>
        </w:numPr>
        <w:tabs>
          <w:tab w:val="clear" w:pos="432"/>
        </w:tabs>
        <w:spacing w:after="0" w:line="276" w:lineRule="auto"/>
        <w:ind w:left="0" w:hanging="6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Do obowiązków Wykonawcy w ramach niniejszego zadania należy dostawa UPS-a min 5 kVA z bateriami do siedziby Zamawiającego, spełniającego minimalne wymagania techniczne i funkcjonalne określone poniżej oraz jego instalacja i konfiguracja. </w:t>
      </w:r>
      <w:r>
        <w:rPr>
          <w:rFonts w:ascii="Times New Roman" w:eastAsia="SimSun" w:hAnsi="Times New Roman"/>
          <w:color w:val="00000A"/>
          <w:lang w:eastAsia="ar-SA"/>
        </w:rPr>
        <w:t xml:space="preserve"> </w:t>
      </w:r>
      <w:r w:rsidRPr="00423BD6">
        <w:rPr>
          <w:rFonts w:ascii="Times New Roman" w:eastAsia="SimSun" w:hAnsi="Times New Roman"/>
          <w:color w:val="00000A"/>
          <w:lang w:eastAsia="ar-SA"/>
        </w:rPr>
        <w:t xml:space="preserve">Wymagania minimalne: </w:t>
      </w:r>
    </w:p>
    <w:p w14:paraId="04AD9BF4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Technologia: online, VFI-SS-111, </w:t>
      </w:r>
    </w:p>
    <w:p w14:paraId="1344A4BA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Moc wyjściowa: 5kVA/5kW; PF=1</w:t>
      </w:r>
    </w:p>
    <w:p w14:paraId="4B70392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Obudowa: typu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rack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lub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tower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z zestawem do montażu w szafie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rack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na wyposażeniu</w:t>
      </w:r>
    </w:p>
    <w:p w14:paraId="2B4E69B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Napięcie wejściowe: 110 ÷ 300 V AC ± 2 %</w:t>
      </w:r>
    </w:p>
    <w:p w14:paraId="7A3B2AD5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Napięcie znamionowe (wartość skuteczna): 230V AC</w:t>
      </w:r>
    </w:p>
    <w:p w14:paraId="4AE72FE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Prąd znamionowy (wejście)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15,6A</w:t>
      </w:r>
    </w:p>
    <w:p w14:paraId="22259AF2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Częstotliwość napięcia wejściowego (zakres oraz tolerancja):  45 ÷ 55 / 55 ÷ 65 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Hz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± 1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Hz</w:t>
      </w:r>
      <w:proofErr w:type="spellEnd"/>
    </w:p>
    <w:p w14:paraId="17B5EA3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Częstotliwość znamionowa napięcia wejściowego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 xml:space="preserve"> 50Hz / 60Hz </w:t>
      </w:r>
    </w:p>
    <w:p w14:paraId="38E71194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Zniekształcenia prądu wejściowego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THDi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ab/>
        <w:t>&lt; 5%</w:t>
      </w:r>
    </w:p>
    <w:p w14:paraId="139A2D31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Zakres napięcia wyjściowego: 200/208/220/230/240V AC konfigurowalne z poziomu oprogramowania oraz z menu zasilacza na wyświetlaczu LCD (domyślnie 230V AC</w:t>
      </w:r>
    </w:p>
    <w:p w14:paraId="1CC45CC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Zniekształcenia napięcia wyj.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THDu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&lt; 1% dla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Pmax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(liniowe); &lt; 5% (nieliniowe PN EN 62040-3</w:t>
      </w:r>
    </w:p>
    <w:p w14:paraId="34285666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Gniazda wyjściowe 4x IEC320 C13 (10A) sterowalne + 4x IEC320 C13 (10A) + 1x IEC320 C19 (16A)</w:t>
      </w:r>
    </w:p>
    <w:p w14:paraId="0A87568F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Akumulatory wewnętrzne UPS: minimum 6szt akumulatorów 12V 9Ah</w:t>
      </w:r>
    </w:p>
    <w:p w14:paraId="051054B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Możliwość podpięcia do 4szt modułów bateryjnych (każdy z minimum 12szt akumulatorów 12V9Ah)</w:t>
      </w:r>
    </w:p>
    <w:p w14:paraId="5E8E9CC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Czas podtrzymania UPS dla obciążenia 3kW/2,4kW/1,5kW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3 / 4 / 9 min</w:t>
      </w:r>
    </w:p>
    <w:p w14:paraId="2020CC1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Czas podtrzymania UPS i dołączonego modułu dla obciążenia 3kW/2,4kW/1,5kW min: 16 / 21 / 39 min</w:t>
      </w:r>
    </w:p>
    <w:p w14:paraId="254273B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Przeciążalność: 105-125% - 5min / 125-150% - 30s / &gt;150% - 500ms</w:t>
      </w:r>
    </w:p>
    <w:p w14:paraId="015EC3ED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EPO wg standardu NC</w:t>
      </w:r>
    </w:p>
    <w:p w14:paraId="2B8EF94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Sygnalizacja akustyczno-diodowa, wyświetlacz LCD oraz diody sygnalizujące usterkę, pracę bateryjną, pracę w trybie online, obejście bypass</w:t>
      </w:r>
    </w:p>
    <w:p w14:paraId="26FE93C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Język oprogramowania: polski i angielski do wyboru z poziomu interfejsu użytkownika</w:t>
      </w:r>
    </w:p>
    <w:p w14:paraId="0F7917D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Konfiguracja minimalnego poziomu naładowania baterii po powrocie zasilania sieciowego (po rozładowaniu baterii przed ponownym samoczynnym załączeniem zasilania na wyjściu)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Wymagane, konfigurowalne z poziomu oprogramowania (przez USB)</w:t>
      </w:r>
    </w:p>
    <w:p w14:paraId="33949F0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Certyfikaty: CE oraz ISO 9001:2015 dla producenta sprzętu na proces projektowania, produkcji i serwisu; </w:t>
      </w:r>
    </w:p>
    <w:p w14:paraId="67A5EB21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Komunikacja z urządzeniem: RS232, USB HID, styki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bezpotencjałowe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1-wejście; 1-wyjście; SNMP – karta dołączona do zestawu</w:t>
      </w:r>
    </w:p>
    <w:p w14:paraId="633A44CA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Wymiary UPS (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rack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>) (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wys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x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szer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x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gł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>)- nie więcej niż 86 x 439 x 600 mm</w:t>
      </w:r>
    </w:p>
    <w:p w14:paraId="4D6DDBD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Oprogramowanie do monitorowania pracy zasilacza UPS:</w:t>
      </w:r>
    </w:p>
    <w:p w14:paraId="0A97948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możliwość zamykania systemu Windows 10, 11, Windows Server 2019, 2022, Linux bez ograniczeń funkcjonalności oraz liczby podłączonych stanowisk komputerowych</w:t>
      </w:r>
    </w:p>
    <w:p w14:paraId="74290B0D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możliwość pobierania ze strony producenta  i dokonywania aktualizacji przez użytkownika </w:t>
      </w:r>
    </w:p>
    <w:p w14:paraId="6599EB0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możliwość nadawania unikalnych nazw dla kilku tych samych modeli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UPS’ów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w oprogramowaniu</w:t>
      </w:r>
    </w:p>
    <w:p w14:paraId="5CDA6EB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konfiguracja minimalnego poziomu naładowania baterii. UPS po rozładowaniu baterii przed samoczynnym załączeniem zasilania wyjść (po powrocie zasilania sieciowego) będzie musiał naładować baterie do tego poziomu.</w:t>
      </w:r>
    </w:p>
    <w:p w14:paraId="42D74AE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uruchomienie poprzez Bypass - aktywacja tej funkcji powoduje, że UPS zawsze przed załączeniem zasilania wyjść na kilka sekund załączy zasilanie poprzez Bypass i po chwili przełączy się w zasilanie wyjść poprzez falownik (normalny tryb pracy).</w:t>
      </w:r>
    </w:p>
    <w:p w14:paraId="10F81672" w14:textId="49233424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Gwarancja: minimum </w:t>
      </w:r>
      <w:r>
        <w:rPr>
          <w:rFonts w:ascii="Times New Roman" w:eastAsia="SimSun" w:hAnsi="Times New Roman"/>
          <w:color w:val="00000A"/>
          <w:lang w:eastAsia="ar-SA"/>
        </w:rPr>
        <w:t>12</w:t>
      </w:r>
      <w:r w:rsidRPr="00423BD6">
        <w:rPr>
          <w:rFonts w:ascii="Times New Roman" w:eastAsia="SimSun" w:hAnsi="Times New Roman"/>
          <w:color w:val="00000A"/>
          <w:lang w:eastAsia="ar-SA"/>
        </w:rPr>
        <w:t xml:space="preserve"> miesięcy na elektronikę i akumulatory, </w:t>
      </w:r>
    </w:p>
    <w:p w14:paraId="1881C565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Serwis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door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 xml:space="preserve"> to </w:t>
      </w:r>
      <w:proofErr w:type="spellStart"/>
      <w:r w:rsidRPr="00423BD6">
        <w:rPr>
          <w:rFonts w:ascii="Times New Roman" w:eastAsia="SimSun" w:hAnsi="Times New Roman"/>
          <w:color w:val="00000A"/>
          <w:lang w:eastAsia="ar-SA"/>
        </w:rPr>
        <w:t>door</w:t>
      </w:r>
      <w:proofErr w:type="spellEnd"/>
      <w:r w:rsidRPr="00423BD6">
        <w:rPr>
          <w:rFonts w:ascii="Times New Roman" w:eastAsia="SimSun" w:hAnsi="Times New Roman"/>
          <w:color w:val="00000A"/>
          <w:lang w:eastAsia="ar-SA"/>
        </w:rPr>
        <w:t>, czas naprawy do 5 dni roboczych</w:t>
      </w:r>
    </w:p>
    <w:p w14:paraId="457E6D16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Dokumentacja  w języku polskim.</w:t>
      </w:r>
    </w:p>
    <w:p w14:paraId="1E2BC414" w14:textId="77777777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eastAsia="SimSun" w:hAnsi="Times New Roman"/>
          <w:color w:val="00000A"/>
          <w:lang w:eastAsia="ar-SA"/>
        </w:rPr>
      </w:pPr>
    </w:p>
    <w:p w14:paraId="30DA551A" w14:textId="66941CFF" w:rsidR="00475CD6" w:rsidRPr="00112ACF" w:rsidRDefault="000B6F86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t>Załącznik</w:t>
      </w:r>
      <w:r w:rsidR="00F40703" w:rsidRPr="00112ACF">
        <w:rPr>
          <w:rFonts w:ascii="Times New Roman" w:hAnsi="Times New Roman"/>
          <w:b/>
          <w:bCs/>
        </w:rPr>
        <w:t xml:space="preserve"> </w:t>
      </w:r>
      <w:r w:rsidRPr="00112ACF">
        <w:rPr>
          <w:rFonts w:ascii="Times New Roman" w:hAnsi="Times New Roman"/>
          <w:b/>
          <w:bCs/>
        </w:rPr>
        <w:t xml:space="preserve"> do OPZ</w:t>
      </w:r>
    </w:p>
    <w:p w14:paraId="61DD7766" w14:textId="77777777" w:rsidR="00475CD6" w:rsidRPr="00112ACF" w:rsidRDefault="00475CD6" w:rsidP="00B01260">
      <w:pPr>
        <w:pStyle w:val="Nagwek3"/>
        <w:spacing w:before="0" w:after="0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</w:p>
    <w:p w14:paraId="5590167A" w14:textId="70C60A55" w:rsidR="009A6175" w:rsidRPr="00112ACF" w:rsidRDefault="009A6175" w:rsidP="009A6175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 xml:space="preserve">Wymagania na dostawę i instalację </w:t>
      </w:r>
      <w:r w:rsidR="00F40703" w:rsidRPr="00112ACF">
        <w:rPr>
          <w:rFonts w:ascii="Times New Roman" w:eastAsia="Segoe UI" w:hAnsi="Times New Roman" w:cs="Times New Roman"/>
          <w:b/>
          <w:bCs/>
        </w:rPr>
        <w:t xml:space="preserve">przełączników </w:t>
      </w:r>
      <w:proofErr w:type="spellStart"/>
      <w:r w:rsidR="00F40703" w:rsidRPr="00112ACF">
        <w:rPr>
          <w:rFonts w:ascii="Times New Roman" w:eastAsia="Segoe UI" w:hAnsi="Times New Roman" w:cs="Times New Roman"/>
          <w:b/>
          <w:bCs/>
        </w:rPr>
        <w:t>zarządzalnych</w:t>
      </w:r>
      <w:proofErr w:type="spellEnd"/>
    </w:p>
    <w:p w14:paraId="6359904F" w14:textId="77777777" w:rsidR="006A54AE" w:rsidRPr="00112ACF" w:rsidRDefault="006A54AE" w:rsidP="009A6175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</w:p>
    <w:p w14:paraId="036B60B2" w14:textId="5DCBEA7F" w:rsidR="001D0B8D" w:rsidRPr="00112ACF" w:rsidRDefault="002A591C" w:rsidP="002C658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>Do obowiązków Wykonawcy w ramach niniejszego zadania należy</w:t>
      </w:r>
      <w:r w:rsidR="00EE0AAA" w:rsidRPr="00112ACF">
        <w:rPr>
          <w:rFonts w:ascii="Times New Roman" w:hAnsi="Times New Roman" w:cs="Times New Roman"/>
          <w:color w:val="00000A"/>
        </w:rPr>
        <w:t xml:space="preserve"> dostawa i</w:t>
      </w:r>
      <w:r w:rsidRPr="00112ACF">
        <w:rPr>
          <w:rFonts w:ascii="Times New Roman" w:hAnsi="Times New Roman" w:cs="Times New Roman"/>
          <w:color w:val="00000A"/>
        </w:rPr>
        <w:t xml:space="preserve"> </w:t>
      </w:r>
      <w:r w:rsidR="00AC0378" w:rsidRPr="00112ACF">
        <w:rPr>
          <w:rFonts w:ascii="Times New Roman" w:hAnsi="Times New Roman" w:cs="Times New Roman"/>
          <w:color w:val="00000A"/>
        </w:rPr>
        <w:t>instalacja</w:t>
      </w:r>
      <w:r w:rsidRPr="00112ACF">
        <w:rPr>
          <w:rFonts w:ascii="Times New Roman" w:hAnsi="Times New Roman" w:cs="Times New Roman"/>
          <w:color w:val="00000A"/>
        </w:rPr>
        <w:t xml:space="preserve"> </w:t>
      </w:r>
      <w:r w:rsidR="00F40703" w:rsidRPr="00112ACF">
        <w:rPr>
          <w:rFonts w:ascii="Times New Roman" w:hAnsi="Times New Roman" w:cs="Times New Roman"/>
          <w:color w:val="00000A"/>
        </w:rPr>
        <w:t>w siedzibie Zamawiającego dwóch zarządzanych przełączników</w:t>
      </w:r>
      <w:r w:rsidRPr="00112ACF">
        <w:rPr>
          <w:rFonts w:ascii="Times New Roman" w:hAnsi="Times New Roman" w:cs="Times New Roman"/>
          <w:color w:val="00000A"/>
        </w:rPr>
        <w:t>,</w:t>
      </w:r>
      <w:r w:rsidR="00F40703" w:rsidRPr="00112ACF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spełniając</w:t>
      </w:r>
      <w:r w:rsidR="00F40703" w:rsidRPr="00112ACF">
        <w:rPr>
          <w:rFonts w:ascii="Times New Roman" w:hAnsi="Times New Roman" w:cs="Times New Roman"/>
          <w:color w:val="00000A"/>
        </w:rPr>
        <w:t>ych</w:t>
      </w:r>
      <w:r w:rsidRPr="00112ACF">
        <w:rPr>
          <w:rFonts w:ascii="Times New Roman" w:hAnsi="Times New Roman" w:cs="Times New Roman"/>
          <w:color w:val="00000A"/>
        </w:rPr>
        <w:t> minimalne</w:t>
      </w:r>
      <w:r w:rsidR="003A2E99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wymagania techniczne i funkcjonalne określone poniżej</w:t>
      </w:r>
      <w:r w:rsidR="00F70F1F" w:rsidRPr="00112ACF">
        <w:rPr>
          <w:rFonts w:ascii="Times New Roman" w:hAnsi="Times New Roman" w:cs="Times New Roman"/>
          <w:color w:val="00000A"/>
        </w:rPr>
        <w:t>.</w:t>
      </w:r>
    </w:p>
    <w:p w14:paraId="09469923" w14:textId="77777777" w:rsidR="009840BD" w:rsidRPr="00112ACF" w:rsidRDefault="009840BD" w:rsidP="002C658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5FCC74A6" w14:textId="3EDE611B" w:rsidR="00EB1EA4" w:rsidRPr="00112ACF" w:rsidRDefault="00EB1EA4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Typ przełącznika  Zarządzany</w:t>
      </w:r>
    </w:p>
    <w:p w14:paraId="34C9D2D4" w14:textId="51AFA961" w:rsid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Wydajność:</w:t>
      </w:r>
    </w:p>
    <w:p w14:paraId="5528FF86" w14:textId="20AA7566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Wydajność przełączania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 xml:space="preserve">128 </w:t>
      </w:r>
      <w:proofErr w:type="spellStart"/>
      <w:r w:rsidRPr="0071051F">
        <w:rPr>
          <w:rFonts w:ascii="Times New Roman" w:hAnsi="Times New Roman"/>
          <w:color w:val="00000A"/>
        </w:rPr>
        <w:t>Gb</w:t>
      </w:r>
      <w:proofErr w:type="spellEnd"/>
      <w:r w:rsidRPr="0071051F">
        <w:rPr>
          <w:rFonts w:ascii="Times New Roman" w:hAnsi="Times New Roman"/>
          <w:color w:val="00000A"/>
        </w:rPr>
        <w:t>/s</w:t>
      </w:r>
    </w:p>
    <w:p w14:paraId="20DFA514" w14:textId="66CAA67B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Szybkość przekierowań pakietów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 xml:space="preserve">95,23 </w:t>
      </w:r>
      <w:proofErr w:type="spellStart"/>
      <w:r w:rsidRPr="0071051F">
        <w:rPr>
          <w:rFonts w:ascii="Times New Roman" w:hAnsi="Times New Roman"/>
          <w:color w:val="00000A"/>
        </w:rPr>
        <w:t>Mp</w:t>
      </w:r>
      <w:proofErr w:type="spellEnd"/>
      <w:r w:rsidRPr="0071051F">
        <w:rPr>
          <w:rFonts w:ascii="Times New Roman" w:hAnsi="Times New Roman"/>
          <w:color w:val="00000A"/>
        </w:rPr>
        <w:t>/s</w:t>
      </w:r>
    </w:p>
    <w:p w14:paraId="3ECCAB3C" w14:textId="77777777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Tablica adresów MAC</w:t>
      </w:r>
      <w:r w:rsidRPr="0071051F">
        <w:rPr>
          <w:rFonts w:ascii="Times New Roman" w:hAnsi="Times New Roman"/>
          <w:color w:val="00000A"/>
        </w:rPr>
        <w:tab/>
        <w:t>16 K</w:t>
      </w:r>
    </w:p>
    <w:p w14:paraId="4CD1F4C3" w14:textId="4620411E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Bufor pakietów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 xml:space="preserve">12 </w:t>
      </w:r>
      <w:proofErr w:type="spellStart"/>
      <w:r w:rsidRPr="0071051F">
        <w:rPr>
          <w:rFonts w:ascii="Times New Roman" w:hAnsi="Times New Roman"/>
          <w:color w:val="00000A"/>
        </w:rPr>
        <w:t>Mb</w:t>
      </w:r>
      <w:proofErr w:type="spellEnd"/>
    </w:p>
    <w:p w14:paraId="6F906B7C" w14:textId="6393B149" w:rsidR="0071051F" w:rsidRPr="00112AC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Ramki jumbo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>9 KB</w:t>
      </w:r>
    </w:p>
    <w:p w14:paraId="04AFD532" w14:textId="77777777" w:rsidR="0071051F" w:rsidRDefault="00415842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Liczba portów: </w:t>
      </w:r>
    </w:p>
    <w:p w14:paraId="6955CE20" w14:textId="6258D352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24 porty RJ45 10/100/1000 </w:t>
      </w:r>
      <w:proofErr w:type="spellStart"/>
      <w:r w:rsidRPr="0071051F">
        <w:rPr>
          <w:rFonts w:ascii="Times New Roman" w:hAnsi="Times New Roman"/>
          <w:color w:val="00000A"/>
        </w:rPr>
        <w:t>Mb</w:t>
      </w:r>
      <w:proofErr w:type="spellEnd"/>
      <w:r w:rsidRPr="0071051F">
        <w:rPr>
          <w:rFonts w:ascii="Times New Roman" w:hAnsi="Times New Roman"/>
          <w:color w:val="00000A"/>
        </w:rPr>
        <w:t xml:space="preserve">/s (8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 xml:space="preserve">++, 16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>+)</w:t>
      </w:r>
    </w:p>
    <w:p w14:paraId="1BD1A14E" w14:textId="5C5AD4DE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4 </w:t>
      </w:r>
      <w:proofErr w:type="spellStart"/>
      <w:r w:rsidRPr="0071051F">
        <w:rPr>
          <w:rFonts w:ascii="Times New Roman" w:hAnsi="Times New Roman"/>
          <w:color w:val="00000A"/>
        </w:rPr>
        <w:t>sloty</w:t>
      </w:r>
      <w:proofErr w:type="spellEnd"/>
      <w:r w:rsidRPr="0071051F">
        <w:rPr>
          <w:rFonts w:ascii="Times New Roman" w:hAnsi="Times New Roman"/>
          <w:color w:val="00000A"/>
        </w:rPr>
        <w:t xml:space="preserve"> SFP+ 10G</w:t>
      </w:r>
    </w:p>
    <w:p w14:paraId="5425F498" w14:textId="1196222C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1 port konsolowy RJ45</w:t>
      </w:r>
    </w:p>
    <w:p w14:paraId="1D94554A" w14:textId="4C73C72A" w:rsidR="00415842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1 port konsolowy </w:t>
      </w:r>
      <w:proofErr w:type="spellStart"/>
      <w:r w:rsidRPr="0071051F">
        <w:rPr>
          <w:rFonts w:ascii="Times New Roman" w:hAnsi="Times New Roman"/>
          <w:color w:val="00000A"/>
        </w:rPr>
        <w:t>microUSB</w:t>
      </w:r>
      <w:r w:rsidR="00415842" w:rsidRPr="0071051F">
        <w:rPr>
          <w:rFonts w:ascii="Times New Roman" w:hAnsi="Times New Roman"/>
          <w:color w:val="00000A"/>
        </w:rPr>
        <w:t>Liczba</w:t>
      </w:r>
      <w:proofErr w:type="spellEnd"/>
      <w:r w:rsidR="00415842" w:rsidRPr="0071051F">
        <w:rPr>
          <w:rFonts w:ascii="Times New Roman" w:hAnsi="Times New Roman"/>
          <w:color w:val="00000A"/>
        </w:rPr>
        <w:t xml:space="preserve"> slotów Modułu SFP+:  4</w:t>
      </w:r>
    </w:p>
    <w:p w14:paraId="6D05B9C5" w14:textId="5A16DF55" w:rsid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Porty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 xml:space="preserve"> (RJ45)</w:t>
      </w:r>
      <w:r>
        <w:rPr>
          <w:rFonts w:ascii="Times New Roman" w:hAnsi="Times New Roman"/>
          <w:color w:val="00000A"/>
        </w:rPr>
        <w:t>:</w:t>
      </w:r>
    </w:p>
    <w:p w14:paraId="466DB737" w14:textId="77777777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Zgodność ze standardami: 802.3at/</w:t>
      </w:r>
      <w:proofErr w:type="spellStart"/>
      <w:r w:rsidRPr="0071051F">
        <w:rPr>
          <w:rFonts w:ascii="Times New Roman" w:hAnsi="Times New Roman"/>
          <w:color w:val="00000A"/>
        </w:rPr>
        <w:t>af</w:t>
      </w:r>
      <w:proofErr w:type="spellEnd"/>
      <w:r w:rsidRPr="0071051F">
        <w:rPr>
          <w:rFonts w:ascii="Times New Roman" w:hAnsi="Times New Roman"/>
          <w:color w:val="00000A"/>
        </w:rPr>
        <w:t>/</w:t>
      </w:r>
      <w:proofErr w:type="spellStart"/>
      <w:r w:rsidRPr="0071051F">
        <w:rPr>
          <w:rFonts w:ascii="Times New Roman" w:hAnsi="Times New Roman"/>
          <w:color w:val="00000A"/>
        </w:rPr>
        <w:t>bt</w:t>
      </w:r>
      <w:proofErr w:type="spellEnd"/>
    </w:p>
    <w:p w14:paraId="7A1A86AE" w14:textId="4290605E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Porty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>++: 1-8, do 90 W na port</w:t>
      </w:r>
    </w:p>
    <w:p w14:paraId="66ADA8E9" w14:textId="6BAE65BB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Porty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>+: 9-24, do 30 W na port</w:t>
      </w:r>
    </w:p>
    <w:p w14:paraId="41B15E19" w14:textId="11B90FF1" w:rsid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Łączna moc zasilania </w:t>
      </w:r>
      <w:proofErr w:type="spellStart"/>
      <w:r w:rsidRPr="0071051F">
        <w:rPr>
          <w:rFonts w:ascii="Times New Roman" w:hAnsi="Times New Roman"/>
          <w:color w:val="00000A"/>
        </w:rPr>
        <w:t>PoE</w:t>
      </w:r>
      <w:proofErr w:type="spellEnd"/>
      <w:r w:rsidRPr="0071051F">
        <w:rPr>
          <w:rFonts w:ascii="Times New Roman" w:hAnsi="Times New Roman"/>
          <w:color w:val="00000A"/>
        </w:rPr>
        <w:t>: 500 W</w:t>
      </w:r>
    </w:p>
    <w:p w14:paraId="3373ACA6" w14:textId="79712CB5" w:rsidR="00EB1EA4" w:rsidRDefault="00EB1EA4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Obsługa </w:t>
      </w:r>
      <w:proofErr w:type="spellStart"/>
      <w:r w:rsidRPr="00112ACF">
        <w:rPr>
          <w:rFonts w:ascii="Times New Roman" w:hAnsi="Times New Roman"/>
          <w:color w:val="00000A"/>
        </w:rPr>
        <w:t>QoS</w:t>
      </w:r>
      <w:proofErr w:type="spellEnd"/>
      <w:r w:rsidR="0071051F">
        <w:rPr>
          <w:rFonts w:ascii="Times New Roman" w:hAnsi="Times New Roman"/>
          <w:color w:val="00000A"/>
        </w:rPr>
        <w:t>:</w:t>
      </w:r>
    </w:p>
    <w:p w14:paraId="263A116A" w14:textId="77777777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8 kolejek </w:t>
      </w:r>
      <w:proofErr w:type="spellStart"/>
      <w:r w:rsidRPr="0071051F">
        <w:rPr>
          <w:rFonts w:ascii="Times New Roman" w:hAnsi="Times New Roman"/>
          <w:color w:val="00000A"/>
        </w:rPr>
        <w:t>priorytetowania</w:t>
      </w:r>
      <w:proofErr w:type="spellEnd"/>
    </w:p>
    <w:p w14:paraId="1CBACFCC" w14:textId="0C452D45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Obsługa </w:t>
      </w:r>
      <w:proofErr w:type="spellStart"/>
      <w:r w:rsidRPr="0071051F">
        <w:rPr>
          <w:rFonts w:ascii="Times New Roman" w:hAnsi="Times New Roman"/>
          <w:color w:val="00000A"/>
        </w:rPr>
        <w:t>priorytetowania</w:t>
      </w:r>
      <w:proofErr w:type="spellEnd"/>
      <w:r w:rsidRPr="0071051F">
        <w:rPr>
          <w:rFonts w:ascii="Times New Roman" w:hAnsi="Times New Roman"/>
          <w:color w:val="00000A"/>
        </w:rPr>
        <w:t xml:space="preserve"> 802.1p </w:t>
      </w:r>
      <w:proofErr w:type="spellStart"/>
      <w:r w:rsidRPr="0071051F">
        <w:rPr>
          <w:rFonts w:ascii="Times New Roman" w:hAnsi="Times New Roman"/>
          <w:color w:val="00000A"/>
        </w:rPr>
        <w:t>CoS</w:t>
      </w:r>
      <w:proofErr w:type="spellEnd"/>
      <w:r w:rsidRPr="0071051F">
        <w:rPr>
          <w:rFonts w:ascii="Times New Roman" w:hAnsi="Times New Roman"/>
          <w:color w:val="00000A"/>
        </w:rPr>
        <w:t>/DSCP</w:t>
      </w:r>
    </w:p>
    <w:p w14:paraId="45C2991B" w14:textId="27AD8457" w:rsidR="0071051F" w:rsidRPr="00287F07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en-US"/>
        </w:rPr>
      </w:pPr>
      <w:proofErr w:type="spellStart"/>
      <w:r w:rsidRPr="00287F07">
        <w:rPr>
          <w:rFonts w:ascii="Times New Roman" w:hAnsi="Times New Roman"/>
          <w:color w:val="00000A"/>
          <w:lang w:val="en-US"/>
        </w:rPr>
        <w:t>Tryb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287F07">
        <w:rPr>
          <w:rFonts w:ascii="Times New Roman" w:hAnsi="Times New Roman"/>
          <w:color w:val="00000A"/>
          <w:lang w:val="en-US"/>
        </w:rPr>
        <w:t>harmonogramu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287F07">
        <w:rPr>
          <w:rFonts w:ascii="Times New Roman" w:hAnsi="Times New Roman"/>
          <w:color w:val="00000A"/>
          <w:lang w:val="en-US"/>
        </w:rPr>
        <w:t>priorytetowania</w:t>
      </w:r>
      <w:proofErr w:type="spellEnd"/>
      <w:r w:rsidRPr="00287F07">
        <w:rPr>
          <w:rFonts w:ascii="Times New Roman" w:hAnsi="Times New Roman"/>
          <w:color w:val="00000A"/>
          <w:lang w:val="en-US"/>
        </w:rPr>
        <w:t>: SP (Strict Priority), WRR (Weighted Round Robin), SP+WRR</w:t>
      </w:r>
    </w:p>
    <w:p w14:paraId="55786C09" w14:textId="053EEC40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Kontrola przepustowości: Ograniczanie prędkości transferu w oparciu o port/przepływ danych</w:t>
      </w:r>
    </w:p>
    <w:p w14:paraId="07D57D33" w14:textId="67EC5EB9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Płynniejsze działanie</w:t>
      </w:r>
    </w:p>
    <w:p w14:paraId="27C4E29E" w14:textId="3DCFEE0B" w:rsidR="0071051F" w:rsidRPr="00112AC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Działania dla przepływów: </w:t>
      </w:r>
      <w:proofErr w:type="spellStart"/>
      <w:r w:rsidRPr="0071051F">
        <w:rPr>
          <w:rFonts w:ascii="Times New Roman" w:hAnsi="Times New Roman"/>
          <w:color w:val="00000A"/>
        </w:rPr>
        <w:t>QoS</w:t>
      </w:r>
      <w:proofErr w:type="spellEnd"/>
      <w:r w:rsidRPr="0071051F">
        <w:rPr>
          <w:rFonts w:ascii="Times New Roman" w:hAnsi="Times New Roman"/>
          <w:color w:val="00000A"/>
        </w:rPr>
        <w:t xml:space="preserve"> </w:t>
      </w:r>
      <w:proofErr w:type="spellStart"/>
      <w:r w:rsidRPr="0071051F">
        <w:rPr>
          <w:rFonts w:ascii="Times New Roman" w:hAnsi="Times New Roman"/>
          <w:color w:val="00000A"/>
        </w:rPr>
        <w:t>Remark</w:t>
      </w:r>
      <w:proofErr w:type="spellEnd"/>
      <w:r w:rsidRPr="0071051F">
        <w:rPr>
          <w:rFonts w:ascii="Times New Roman" w:hAnsi="Times New Roman"/>
          <w:color w:val="00000A"/>
        </w:rPr>
        <w:t xml:space="preserve"> (802.1P </w:t>
      </w:r>
      <w:proofErr w:type="spellStart"/>
      <w:r w:rsidRPr="0071051F">
        <w:rPr>
          <w:rFonts w:ascii="Times New Roman" w:hAnsi="Times New Roman"/>
          <w:color w:val="00000A"/>
        </w:rPr>
        <w:t>Remark</w:t>
      </w:r>
      <w:proofErr w:type="spellEnd"/>
      <w:r w:rsidRPr="0071051F">
        <w:rPr>
          <w:rFonts w:ascii="Times New Roman" w:hAnsi="Times New Roman"/>
          <w:color w:val="00000A"/>
        </w:rPr>
        <w:t xml:space="preserve">, DSCP </w:t>
      </w:r>
      <w:proofErr w:type="spellStart"/>
      <w:r w:rsidRPr="0071051F">
        <w:rPr>
          <w:rFonts w:ascii="Times New Roman" w:hAnsi="Times New Roman"/>
          <w:color w:val="00000A"/>
        </w:rPr>
        <w:t>Remark</w:t>
      </w:r>
      <w:proofErr w:type="spellEnd"/>
      <w:r w:rsidRPr="0071051F">
        <w:rPr>
          <w:rFonts w:ascii="Times New Roman" w:hAnsi="Times New Roman"/>
          <w:color w:val="00000A"/>
        </w:rPr>
        <w:t>)</w:t>
      </w:r>
    </w:p>
    <w:p w14:paraId="444F3FB8" w14:textId="135C93A5" w:rsid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Funkcje L2 i L2+</w:t>
      </w:r>
    </w:p>
    <w:p w14:paraId="59510B5B" w14:textId="77777777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128 interfejsów IP: obsługa interfejsów IPv4/IPv6</w:t>
      </w:r>
    </w:p>
    <w:p w14:paraId="152D972D" w14:textId="127C5581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Statyczny Routing: 48 statycznych tras IPv4/IPv6</w:t>
      </w:r>
    </w:p>
    <w:p w14:paraId="110D4928" w14:textId="73C7982F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Statyczny ARP: 128 statycznych wpisów</w:t>
      </w:r>
    </w:p>
    <w:p w14:paraId="45BC32A9" w14:textId="1423E13C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512 wpisów ARP</w:t>
      </w:r>
    </w:p>
    <w:p w14:paraId="5FF060E6" w14:textId="58954D6F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Proxy ARP</w:t>
      </w:r>
    </w:p>
    <w:p w14:paraId="23C239CA" w14:textId="11296814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proofErr w:type="spellStart"/>
      <w:r w:rsidRPr="0071051F">
        <w:rPr>
          <w:rFonts w:ascii="Times New Roman" w:hAnsi="Times New Roman"/>
          <w:color w:val="00000A"/>
        </w:rPr>
        <w:t>Gratuitous</w:t>
      </w:r>
      <w:proofErr w:type="spellEnd"/>
      <w:r w:rsidRPr="0071051F">
        <w:rPr>
          <w:rFonts w:ascii="Times New Roman" w:hAnsi="Times New Roman"/>
          <w:color w:val="00000A"/>
        </w:rPr>
        <w:t xml:space="preserve"> ARP</w:t>
      </w:r>
    </w:p>
    <w:p w14:paraId="6D2FB2E0" w14:textId="66A2278E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DHCP Serwer</w:t>
      </w:r>
    </w:p>
    <w:p w14:paraId="59EE39ED" w14:textId="725B8004" w:rsidR="0071051F" w:rsidRPr="00287F07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>DHCP Relay: DHCP Interface Relay, DHCP VLAN Relay</w:t>
      </w:r>
    </w:p>
    <w:p w14:paraId="2331315C" w14:textId="4BE78AFC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DHCP L2 </w:t>
      </w:r>
      <w:proofErr w:type="spellStart"/>
      <w:r w:rsidRPr="0071051F">
        <w:rPr>
          <w:rFonts w:ascii="Times New Roman" w:hAnsi="Times New Roman"/>
          <w:color w:val="00000A"/>
        </w:rPr>
        <w:t>Relay</w:t>
      </w:r>
      <w:proofErr w:type="spellEnd"/>
    </w:p>
    <w:p w14:paraId="313F5E5B" w14:textId="7EB3B38F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Agregacja łączy</w:t>
      </w:r>
    </w:p>
    <w:p w14:paraId="67138AEB" w14:textId="42B4B28B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proofErr w:type="spellStart"/>
      <w:r w:rsidRPr="0071051F">
        <w:rPr>
          <w:rFonts w:ascii="Times New Roman" w:hAnsi="Times New Roman"/>
          <w:color w:val="00000A"/>
        </w:rPr>
        <w:t>Spanning</w:t>
      </w:r>
      <w:proofErr w:type="spellEnd"/>
      <w:r w:rsidRPr="0071051F">
        <w:rPr>
          <w:rFonts w:ascii="Times New Roman" w:hAnsi="Times New Roman"/>
          <w:color w:val="00000A"/>
        </w:rPr>
        <w:t xml:space="preserve"> </w:t>
      </w:r>
      <w:proofErr w:type="spellStart"/>
      <w:r w:rsidRPr="0071051F">
        <w:rPr>
          <w:rFonts w:ascii="Times New Roman" w:hAnsi="Times New Roman"/>
          <w:color w:val="00000A"/>
        </w:rPr>
        <w:t>Tree</w:t>
      </w:r>
      <w:proofErr w:type="spellEnd"/>
      <w:r w:rsidRPr="0071051F">
        <w:rPr>
          <w:rFonts w:ascii="Times New Roman" w:hAnsi="Times New Roman"/>
          <w:color w:val="00000A"/>
        </w:rPr>
        <w:t xml:space="preserve"> </w:t>
      </w:r>
      <w:proofErr w:type="spellStart"/>
      <w:r w:rsidRPr="0071051F">
        <w:rPr>
          <w:rFonts w:ascii="Times New Roman" w:hAnsi="Times New Roman"/>
          <w:color w:val="00000A"/>
        </w:rPr>
        <w:t>Protocol</w:t>
      </w:r>
      <w:proofErr w:type="spellEnd"/>
      <w:r w:rsidRPr="0071051F">
        <w:rPr>
          <w:rFonts w:ascii="Times New Roman" w:hAnsi="Times New Roman"/>
          <w:color w:val="00000A"/>
        </w:rPr>
        <w:t xml:space="preserve"> (STP)</w:t>
      </w:r>
    </w:p>
    <w:p w14:paraId="73C54C9C" w14:textId="0B42CF1E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Wykrywanie pętli zwrotnych (</w:t>
      </w:r>
      <w:proofErr w:type="spellStart"/>
      <w:r w:rsidRPr="0071051F">
        <w:rPr>
          <w:rFonts w:ascii="Times New Roman" w:hAnsi="Times New Roman"/>
          <w:color w:val="00000A"/>
        </w:rPr>
        <w:t>Loopback</w:t>
      </w:r>
      <w:proofErr w:type="spellEnd"/>
      <w:r w:rsidRPr="0071051F">
        <w:rPr>
          <w:rFonts w:ascii="Times New Roman" w:hAnsi="Times New Roman"/>
          <w:color w:val="00000A"/>
        </w:rPr>
        <w:t>)</w:t>
      </w:r>
    </w:p>
    <w:p w14:paraId="7318E472" w14:textId="17FCD1D6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Kontrola przepływu 802.3x</w:t>
      </w:r>
    </w:p>
    <w:p w14:paraId="41644429" w14:textId="0B807337" w:rsidR="0071051F" w:rsidRPr="00112ACF" w:rsidRDefault="0071051F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Mirroring</w:t>
      </w:r>
    </w:p>
    <w:p w14:paraId="1FECC37A" w14:textId="75BCCD98" w:rsid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L2 Multicast</w:t>
      </w:r>
    </w:p>
    <w:p w14:paraId="230FADE2" w14:textId="39497AC5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Obsługa 1000 grup IGMP (IPv4, IPv6)</w:t>
      </w:r>
    </w:p>
    <w:p w14:paraId="2B8E8328" w14:textId="1B585EE1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IGMP </w:t>
      </w:r>
      <w:proofErr w:type="spellStart"/>
      <w:r w:rsidRPr="0071051F">
        <w:rPr>
          <w:rFonts w:ascii="Times New Roman" w:hAnsi="Times New Roman"/>
          <w:color w:val="00000A"/>
        </w:rPr>
        <w:t>Snooping</w:t>
      </w:r>
      <w:proofErr w:type="spellEnd"/>
    </w:p>
    <w:p w14:paraId="154A5706" w14:textId="39EE965F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Uwierzytelnianie IGMP</w:t>
      </w:r>
    </w:p>
    <w:p w14:paraId="5FF92B36" w14:textId="0560C5B2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Multicast VLAN </w:t>
      </w:r>
      <w:proofErr w:type="spellStart"/>
      <w:r w:rsidRPr="0071051F">
        <w:rPr>
          <w:rFonts w:ascii="Times New Roman" w:hAnsi="Times New Roman"/>
          <w:color w:val="00000A"/>
        </w:rPr>
        <w:t>Registration</w:t>
      </w:r>
      <w:proofErr w:type="spellEnd"/>
      <w:r w:rsidRPr="0071051F">
        <w:rPr>
          <w:rFonts w:ascii="Times New Roman" w:hAnsi="Times New Roman"/>
          <w:color w:val="00000A"/>
        </w:rPr>
        <w:t xml:space="preserve"> (MVR)</w:t>
      </w:r>
    </w:p>
    <w:p w14:paraId="74FBB2FF" w14:textId="78B2253A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MLD </w:t>
      </w:r>
      <w:proofErr w:type="spellStart"/>
      <w:r w:rsidRPr="0071051F">
        <w:rPr>
          <w:rFonts w:ascii="Times New Roman" w:hAnsi="Times New Roman"/>
          <w:color w:val="00000A"/>
        </w:rPr>
        <w:t>Snooping</w:t>
      </w:r>
      <w:proofErr w:type="spellEnd"/>
    </w:p>
    <w:p w14:paraId="0D47EC0D" w14:textId="0C5DC0FA" w:rsidR="0071051F" w:rsidRPr="00112AC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Filtrowanie Multicast: 256 profili i 16 wpisów na profil</w:t>
      </w:r>
    </w:p>
    <w:p w14:paraId="4AA4050C" w14:textId="78CC2ACE" w:rsidR="0071051F" w:rsidRP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Funkcje ISP</w:t>
      </w:r>
    </w:p>
    <w:p w14:paraId="1162763A" w14:textId="64AF823D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L2PT (</w:t>
      </w:r>
      <w:proofErr w:type="spellStart"/>
      <w:r w:rsidRPr="0071051F">
        <w:rPr>
          <w:rFonts w:ascii="Times New Roman" w:hAnsi="Times New Roman"/>
          <w:color w:val="00000A"/>
        </w:rPr>
        <w:t>Layer</w:t>
      </w:r>
      <w:proofErr w:type="spellEnd"/>
      <w:r w:rsidRPr="0071051F">
        <w:rPr>
          <w:rFonts w:ascii="Times New Roman" w:hAnsi="Times New Roman"/>
          <w:color w:val="00000A"/>
        </w:rPr>
        <w:t xml:space="preserve"> 2 </w:t>
      </w:r>
      <w:proofErr w:type="spellStart"/>
      <w:r w:rsidRPr="0071051F">
        <w:rPr>
          <w:rFonts w:ascii="Times New Roman" w:hAnsi="Times New Roman"/>
          <w:color w:val="00000A"/>
        </w:rPr>
        <w:t>Protocol</w:t>
      </w:r>
      <w:proofErr w:type="spellEnd"/>
      <w:r w:rsidRPr="0071051F">
        <w:rPr>
          <w:rFonts w:ascii="Times New Roman" w:hAnsi="Times New Roman"/>
          <w:color w:val="00000A"/>
        </w:rPr>
        <w:t xml:space="preserve"> </w:t>
      </w:r>
      <w:proofErr w:type="spellStart"/>
      <w:r w:rsidRPr="0071051F">
        <w:rPr>
          <w:rFonts w:ascii="Times New Roman" w:hAnsi="Times New Roman"/>
          <w:color w:val="00000A"/>
        </w:rPr>
        <w:t>Tunneling</w:t>
      </w:r>
      <w:proofErr w:type="spellEnd"/>
      <w:r w:rsidRPr="0071051F">
        <w:rPr>
          <w:rFonts w:ascii="Times New Roman" w:hAnsi="Times New Roman"/>
          <w:color w:val="00000A"/>
        </w:rPr>
        <w:t>)</w:t>
      </w:r>
    </w:p>
    <w:p w14:paraId="095E52E2" w14:textId="77777777" w:rsidR="0071051F" w:rsidRPr="00287F07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lastRenderedPageBreak/>
        <w:t>• Device Link Detect Protocol (DLDP)</w:t>
      </w:r>
    </w:p>
    <w:p w14:paraId="029E6A58" w14:textId="590B958D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proofErr w:type="spellStart"/>
      <w:r w:rsidRPr="0071051F">
        <w:rPr>
          <w:rFonts w:ascii="Times New Roman" w:hAnsi="Times New Roman"/>
          <w:color w:val="00000A"/>
        </w:rPr>
        <w:t>PPPoE</w:t>
      </w:r>
      <w:proofErr w:type="spellEnd"/>
      <w:r w:rsidRPr="0071051F">
        <w:rPr>
          <w:rFonts w:ascii="Times New Roman" w:hAnsi="Times New Roman"/>
          <w:color w:val="00000A"/>
        </w:rPr>
        <w:t xml:space="preserve"> ID </w:t>
      </w:r>
      <w:proofErr w:type="spellStart"/>
      <w:r w:rsidRPr="0071051F">
        <w:rPr>
          <w:rFonts w:ascii="Times New Roman" w:hAnsi="Times New Roman"/>
          <w:color w:val="00000A"/>
        </w:rPr>
        <w:t>Insertion</w:t>
      </w:r>
      <w:proofErr w:type="spellEnd"/>
    </w:p>
    <w:p w14:paraId="126254F7" w14:textId="27C49551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ERPS</w:t>
      </w:r>
    </w:p>
    <w:p w14:paraId="6162348A" w14:textId="2CFF204D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802.3ah Ethernet Link OAM</w:t>
      </w:r>
    </w:p>
    <w:p w14:paraId="0F867471" w14:textId="1FDDFD6B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DDM</w:t>
      </w:r>
    </w:p>
    <w:p w14:paraId="1D44CA4D" w14:textId="68109044" w:rsid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proofErr w:type="spellStart"/>
      <w:r w:rsidRPr="0071051F">
        <w:rPr>
          <w:rFonts w:ascii="Times New Roman" w:hAnsi="Times New Roman"/>
          <w:color w:val="00000A"/>
        </w:rPr>
        <w:t>sFlow</w:t>
      </w:r>
      <w:proofErr w:type="spellEnd"/>
    </w:p>
    <w:p w14:paraId="03C945E8" w14:textId="4D6D9E1A" w:rsidR="0071051F" w:rsidRDefault="0071051F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Sieci VLAN</w:t>
      </w:r>
    </w:p>
    <w:p w14:paraId="57E0D94E" w14:textId="77777777" w:rsidR="0071051F" w:rsidRPr="00475E66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nb-NO"/>
        </w:rPr>
      </w:pPr>
      <w:r w:rsidRPr="00475E66">
        <w:rPr>
          <w:rFonts w:ascii="Times New Roman" w:hAnsi="Times New Roman"/>
          <w:color w:val="00000A"/>
          <w:lang w:val="nb-NO"/>
        </w:rPr>
        <w:t>Grupy VLAN: Maks. 4K grup VLAN</w:t>
      </w:r>
    </w:p>
    <w:p w14:paraId="67FD73C7" w14:textId="24BDC100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proofErr w:type="spellStart"/>
      <w:r w:rsidRPr="0071051F">
        <w:rPr>
          <w:rFonts w:ascii="Times New Roman" w:hAnsi="Times New Roman"/>
          <w:color w:val="00000A"/>
        </w:rPr>
        <w:t>Tagowanie</w:t>
      </w:r>
      <w:proofErr w:type="spellEnd"/>
      <w:r w:rsidRPr="0071051F">
        <w:rPr>
          <w:rFonts w:ascii="Times New Roman" w:hAnsi="Times New Roman"/>
          <w:color w:val="00000A"/>
        </w:rPr>
        <w:t xml:space="preserve"> 802.1q VLAN</w:t>
      </w:r>
    </w:p>
    <w:p w14:paraId="014F8F76" w14:textId="421ADABB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Adres MAC VLAN: 30 wpisów</w:t>
      </w:r>
    </w:p>
    <w:p w14:paraId="643F4023" w14:textId="6BF095E8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Protokół VLAN: Szablon protokołu 16, VLAN protokołu 16</w:t>
      </w:r>
    </w:p>
    <w:p w14:paraId="698C673D" w14:textId="1B0C0C3C" w:rsidR="0071051F" w:rsidRPr="0071051F" w:rsidRDefault="00D51393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P</w:t>
      </w:r>
      <w:r w:rsidR="0071051F" w:rsidRPr="0071051F">
        <w:rPr>
          <w:rFonts w:ascii="Times New Roman" w:hAnsi="Times New Roman"/>
          <w:color w:val="00000A"/>
        </w:rPr>
        <w:t>rywatny VLAN</w:t>
      </w:r>
    </w:p>
    <w:p w14:paraId="4A618360" w14:textId="3F98A7B7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GVRP</w:t>
      </w:r>
    </w:p>
    <w:p w14:paraId="19F9C927" w14:textId="2C591E94" w:rsidR="0071051F" w:rsidRP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VLAN VPN: Mapowanie VLAN, Zamiana VLAN</w:t>
      </w:r>
    </w:p>
    <w:p w14:paraId="0583871D" w14:textId="25546F88" w:rsidR="0071051F" w:rsidRDefault="0071051F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Głosowa sieć VLAN</w:t>
      </w:r>
    </w:p>
    <w:p w14:paraId="48422996" w14:textId="29A061DC" w:rsidR="0071051F" w:rsidRDefault="00D51393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Bezpieczeństwo transmisji</w:t>
      </w:r>
    </w:p>
    <w:p w14:paraId="15148673" w14:textId="77777777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Wiązanie adresów IP, MAC i portów</w:t>
      </w:r>
    </w:p>
    <w:p w14:paraId="4F76B442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- 512 wpisów</w:t>
      </w:r>
    </w:p>
    <w:p w14:paraId="17EE2796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 xml:space="preserve">- DHCP </w:t>
      </w:r>
      <w:proofErr w:type="spellStart"/>
      <w:r w:rsidRPr="00D51393">
        <w:rPr>
          <w:rFonts w:ascii="Times New Roman" w:hAnsi="Times New Roman"/>
          <w:color w:val="00000A"/>
        </w:rPr>
        <w:t>Snooping</w:t>
      </w:r>
      <w:proofErr w:type="spellEnd"/>
    </w:p>
    <w:p w14:paraId="267176A4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Inspekcja ARP</w:t>
      </w:r>
    </w:p>
    <w:p w14:paraId="69E1408D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Ochrona źródłowego adresu IPv4: 100 wpisów</w:t>
      </w:r>
    </w:p>
    <w:p w14:paraId="01764C4D" w14:textId="7E618F37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Wiązanie adresów IPv6, MAC i portów</w:t>
      </w:r>
    </w:p>
    <w:p w14:paraId="3259C8BE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- 512 wpisów</w:t>
      </w:r>
    </w:p>
    <w:p w14:paraId="3976DF4A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 xml:space="preserve">- DHCPv6 </w:t>
      </w:r>
      <w:proofErr w:type="spellStart"/>
      <w:r w:rsidRPr="00D51393">
        <w:rPr>
          <w:rFonts w:ascii="Times New Roman" w:hAnsi="Times New Roman"/>
          <w:color w:val="00000A"/>
        </w:rPr>
        <w:t>Snooping</w:t>
      </w:r>
      <w:proofErr w:type="spellEnd"/>
    </w:p>
    <w:p w14:paraId="2060FD0D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Wykrywanie ND</w:t>
      </w:r>
    </w:p>
    <w:p w14:paraId="43D8B1BE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 xml:space="preserve">- ND </w:t>
      </w:r>
      <w:proofErr w:type="spellStart"/>
      <w:r w:rsidRPr="00D51393">
        <w:rPr>
          <w:rFonts w:ascii="Times New Roman" w:hAnsi="Times New Roman"/>
          <w:color w:val="00000A"/>
        </w:rPr>
        <w:t>Snooping</w:t>
      </w:r>
      <w:proofErr w:type="spellEnd"/>
    </w:p>
    <w:p w14:paraId="6B278D94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Ochrona źródłowego adresu IPv6: 100 wpisów</w:t>
      </w:r>
    </w:p>
    <w:p w14:paraId="676F5283" w14:textId="115A182F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 xml:space="preserve">Ochrona przed atakami </w:t>
      </w:r>
      <w:proofErr w:type="spellStart"/>
      <w:r w:rsidRPr="00D51393">
        <w:rPr>
          <w:rFonts w:ascii="Times New Roman" w:hAnsi="Times New Roman"/>
          <w:color w:val="00000A"/>
        </w:rPr>
        <w:t>DoS</w:t>
      </w:r>
      <w:proofErr w:type="spellEnd"/>
    </w:p>
    <w:p w14:paraId="34BD4D39" w14:textId="6C1643F6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Filtr DHCP</w:t>
      </w:r>
    </w:p>
    <w:p w14:paraId="5D48512E" w14:textId="28AA08B5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Ochrona portów poprzez ich statyczną/dynamiczną konfigurację: Do 64 adresów MAC na port</w:t>
      </w:r>
    </w:p>
    <w:p w14:paraId="3A5F4ADF" w14:textId="52EDCE13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proofErr w:type="spellStart"/>
      <w:r w:rsidRPr="00D51393">
        <w:rPr>
          <w:rFonts w:ascii="Times New Roman" w:hAnsi="Times New Roman"/>
          <w:color w:val="00000A"/>
        </w:rPr>
        <w:t>Storm</w:t>
      </w:r>
      <w:proofErr w:type="spellEnd"/>
      <w:r w:rsidRPr="00D51393">
        <w:rPr>
          <w:rFonts w:ascii="Times New Roman" w:hAnsi="Times New Roman"/>
          <w:color w:val="00000A"/>
        </w:rPr>
        <w:t xml:space="preserve"> Control Broadcast/Multicast/</w:t>
      </w:r>
      <w:proofErr w:type="spellStart"/>
      <w:r w:rsidRPr="00D51393">
        <w:rPr>
          <w:rFonts w:ascii="Times New Roman" w:hAnsi="Times New Roman"/>
          <w:color w:val="00000A"/>
        </w:rPr>
        <w:t>Unicast</w:t>
      </w:r>
      <w:proofErr w:type="spellEnd"/>
      <w:r w:rsidRPr="00D51393">
        <w:rPr>
          <w:rFonts w:ascii="Times New Roman" w:hAnsi="Times New Roman"/>
          <w:color w:val="00000A"/>
        </w:rPr>
        <w:t>: tryb kontroli (</w:t>
      </w:r>
      <w:proofErr w:type="spellStart"/>
      <w:r w:rsidRPr="00D51393">
        <w:rPr>
          <w:rFonts w:ascii="Times New Roman" w:hAnsi="Times New Roman"/>
          <w:color w:val="00000A"/>
        </w:rPr>
        <w:t>kb</w:t>
      </w:r>
      <w:proofErr w:type="spellEnd"/>
      <w:r w:rsidRPr="00D51393">
        <w:rPr>
          <w:rFonts w:ascii="Times New Roman" w:hAnsi="Times New Roman"/>
          <w:color w:val="00000A"/>
        </w:rPr>
        <w:t>/s/wskaźnik/</w:t>
      </w:r>
      <w:proofErr w:type="spellStart"/>
      <w:r w:rsidRPr="00D51393">
        <w:rPr>
          <w:rFonts w:ascii="Times New Roman" w:hAnsi="Times New Roman"/>
          <w:color w:val="00000A"/>
        </w:rPr>
        <w:t>pps</w:t>
      </w:r>
      <w:proofErr w:type="spellEnd"/>
      <w:r w:rsidRPr="00D51393">
        <w:rPr>
          <w:rFonts w:ascii="Times New Roman" w:hAnsi="Times New Roman"/>
          <w:color w:val="00000A"/>
        </w:rPr>
        <w:t>)</w:t>
      </w:r>
    </w:p>
    <w:p w14:paraId="74C81BD5" w14:textId="2485CDA7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Uwierzytelnianie 802.1X</w:t>
      </w:r>
    </w:p>
    <w:p w14:paraId="3BE0BDE1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w oparciu o port</w:t>
      </w:r>
    </w:p>
    <w:p w14:paraId="37E13230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w oparciu o adres MAC</w:t>
      </w:r>
    </w:p>
    <w:p w14:paraId="554F1FEC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Przydzielanie VLAN</w:t>
      </w:r>
    </w:p>
    <w:p w14:paraId="57887B52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MAB</w:t>
      </w:r>
    </w:p>
    <w:p w14:paraId="29EFE9C8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Sieć VLAN dla gości</w:t>
      </w:r>
    </w:p>
    <w:p w14:paraId="73E87432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i autoryzowanie poprzez RADIUS</w:t>
      </w:r>
    </w:p>
    <w:p w14:paraId="37BE9A80" w14:textId="3C427611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AAA (w tym TACACS+)</w:t>
      </w:r>
    </w:p>
    <w:p w14:paraId="2639EF8D" w14:textId="24A8B888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Izolacja portów</w:t>
      </w:r>
    </w:p>
    <w:p w14:paraId="17A7BFE7" w14:textId="0269AA06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Bezpieczne zarządzanie webowe poprzez HTTPS z szyfrowaniem SSLv3/TLS 1.2</w:t>
      </w:r>
    </w:p>
    <w:p w14:paraId="1979C5EE" w14:textId="310010CF" w:rsidR="00D51393" w:rsidRP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Bezpieczne zarządzanie CLI z szyfrowaniem SSHv1/SSHv2</w:t>
      </w:r>
    </w:p>
    <w:p w14:paraId="10A1F2FC" w14:textId="72E9394F" w:rsidR="0071051F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Kontrola dostępu w oparciu o IP/Port/MAC</w:t>
      </w:r>
    </w:p>
    <w:p w14:paraId="25F80ACF" w14:textId="7D2C68E7" w:rsidR="00D51393" w:rsidRDefault="00D51393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Funkcje panelu zarządzania</w:t>
      </w:r>
    </w:p>
    <w:p w14:paraId="53FA7D22" w14:textId="7777777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Interfejs graficzny GUI</w:t>
      </w:r>
    </w:p>
    <w:p w14:paraId="4B9F7557" w14:textId="4B561D15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Interfejs linii poleceń CLI przez port konsolowy, Telnet</w:t>
      </w:r>
    </w:p>
    <w:p w14:paraId="3F656B57" w14:textId="2AF9AA59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SNMP v1/v2c/v3</w:t>
      </w:r>
    </w:p>
    <w:p w14:paraId="30D3AF30" w14:textId="3A5C94E5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Trap/</w:t>
      </w:r>
      <w:proofErr w:type="spellStart"/>
      <w:r w:rsidRPr="00D51393">
        <w:rPr>
          <w:rFonts w:ascii="Times New Roman" w:hAnsi="Times New Roman"/>
          <w:color w:val="00000A"/>
        </w:rPr>
        <w:t>Inform</w:t>
      </w:r>
      <w:proofErr w:type="spellEnd"/>
    </w:p>
    <w:p w14:paraId="43F4A253" w14:textId="1133D25A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RMON (grupy 1, 2, 3, 9)</w:t>
      </w:r>
    </w:p>
    <w:p w14:paraId="1B04147C" w14:textId="49BB4CC9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Szablon SDM</w:t>
      </w:r>
    </w:p>
    <w:p w14:paraId="069293B8" w14:textId="37AB05C7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Klient DHCP/BOOTP</w:t>
      </w:r>
    </w:p>
    <w:p w14:paraId="4039B5F0" w14:textId="02826DFC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802.1ab LLDP/LLDP-MED</w:t>
      </w:r>
    </w:p>
    <w:p w14:paraId="01058598" w14:textId="0EC5752E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Automatyczna instalacja DHCP</w:t>
      </w:r>
    </w:p>
    <w:p w14:paraId="4BE2BDAF" w14:textId="032C6F22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 xml:space="preserve">Dual Image, Dual </w:t>
      </w:r>
      <w:proofErr w:type="spellStart"/>
      <w:r w:rsidRPr="00D51393">
        <w:rPr>
          <w:rFonts w:ascii="Times New Roman" w:hAnsi="Times New Roman"/>
          <w:color w:val="00000A"/>
        </w:rPr>
        <w:t>Configuration</w:t>
      </w:r>
      <w:proofErr w:type="spellEnd"/>
    </w:p>
    <w:p w14:paraId="5493B585" w14:textId="323C7573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Monitorowanie użycia procesora</w:t>
      </w:r>
    </w:p>
    <w:p w14:paraId="41A7978B" w14:textId="48937964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Diagnostyka okablowania</w:t>
      </w:r>
    </w:p>
    <w:p w14:paraId="556D7C5F" w14:textId="3C070048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EEE</w:t>
      </w:r>
    </w:p>
    <w:p w14:paraId="64493049" w14:textId="3FF630C5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Odzyskiwanie hasła</w:t>
      </w:r>
    </w:p>
    <w:p w14:paraId="66CE504F" w14:textId="0A6B3C15" w:rsidR="00D51393" w:rsidRPr="00D51393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lastRenderedPageBreak/>
        <w:t>SNTP</w:t>
      </w:r>
    </w:p>
    <w:p w14:paraId="5FA73667" w14:textId="670E13E9" w:rsidR="00D51393" w:rsidRPr="0071051F" w:rsidRDefault="00D51393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Dziennik systemowy</w:t>
      </w:r>
    </w:p>
    <w:p w14:paraId="52E4B3F3" w14:textId="038FD533" w:rsidR="00EB1EA4" w:rsidRPr="00112ACF" w:rsidRDefault="00EB1EA4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Możliwości montowania w stelażu typu </w:t>
      </w:r>
      <w:proofErr w:type="spellStart"/>
      <w:r w:rsidRPr="00112ACF">
        <w:rPr>
          <w:rFonts w:ascii="Times New Roman" w:hAnsi="Times New Roman"/>
          <w:color w:val="00000A"/>
        </w:rPr>
        <w:t>rack</w:t>
      </w:r>
      <w:proofErr w:type="spellEnd"/>
      <w:r w:rsidR="00D51393">
        <w:rPr>
          <w:rFonts w:ascii="Times New Roman" w:hAnsi="Times New Roman"/>
          <w:color w:val="00000A"/>
        </w:rPr>
        <w:t xml:space="preserve"> w zestawie szyny montażowe do szafy </w:t>
      </w:r>
      <w:proofErr w:type="spellStart"/>
      <w:r w:rsidR="00D51393">
        <w:rPr>
          <w:rFonts w:ascii="Times New Roman" w:hAnsi="Times New Roman"/>
          <w:color w:val="00000A"/>
        </w:rPr>
        <w:t>rack</w:t>
      </w:r>
      <w:proofErr w:type="spellEnd"/>
    </w:p>
    <w:p w14:paraId="5AEC1EA2" w14:textId="7402854B" w:rsidR="00EB1EA4" w:rsidRPr="00112ACF" w:rsidRDefault="00415842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</w:t>
      </w:r>
      <w:r w:rsidR="00EB1EA4" w:rsidRPr="00112ACF">
        <w:rPr>
          <w:rFonts w:ascii="Times New Roman" w:hAnsi="Times New Roman"/>
          <w:color w:val="00000A"/>
        </w:rPr>
        <w:t>asilani</w:t>
      </w:r>
      <w:r w:rsidRPr="00112ACF">
        <w:rPr>
          <w:rFonts w:ascii="Times New Roman" w:hAnsi="Times New Roman"/>
          <w:color w:val="00000A"/>
        </w:rPr>
        <w:t>e: p</w:t>
      </w:r>
      <w:r w:rsidR="00EB1EA4" w:rsidRPr="00112ACF">
        <w:rPr>
          <w:rFonts w:ascii="Times New Roman" w:hAnsi="Times New Roman"/>
          <w:color w:val="00000A"/>
        </w:rPr>
        <w:t>rąd przemienny</w:t>
      </w:r>
      <w:r w:rsidRPr="00112ACF">
        <w:rPr>
          <w:rFonts w:ascii="Times New Roman" w:hAnsi="Times New Roman"/>
          <w:color w:val="00000A"/>
        </w:rPr>
        <w:t>, n</w:t>
      </w:r>
      <w:r w:rsidR="00EB1EA4" w:rsidRPr="00112ACF">
        <w:rPr>
          <w:rFonts w:ascii="Times New Roman" w:hAnsi="Times New Roman"/>
          <w:color w:val="00000A"/>
        </w:rPr>
        <w:t>apięcie wejściowe AC</w:t>
      </w:r>
      <w:r w:rsidRPr="00112ACF">
        <w:rPr>
          <w:rFonts w:ascii="Times New Roman" w:hAnsi="Times New Roman"/>
          <w:color w:val="00000A"/>
        </w:rPr>
        <w:t xml:space="preserve"> </w:t>
      </w:r>
      <w:r w:rsidR="00EB1EA4" w:rsidRPr="00112ACF">
        <w:rPr>
          <w:rFonts w:ascii="Times New Roman" w:hAnsi="Times New Roman"/>
          <w:color w:val="00000A"/>
        </w:rPr>
        <w:t>100 - 220 V</w:t>
      </w:r>
      <w:r w:rsidRPr="00112ACF">
        <w:rPr>
          <w:rFonts w:ascii="Times New Roman" w:hAnsi="Times New Roman"/>
          <w:color w:val="00000A"/>
        </w:rPr>
        <w:t xml:space="preserve">; </w:t>
      </w:r>
      <w:r w:rsidR="00EB1EA4" w:rsidRPr="00112ACF">
        <w:rPr>
          <w:rFonts w:ascii="Times New Roman" w:hAnsi="Times New Roman"/>
          <w:color w:val="00000A"/>
        </w:rPr>
        <w:t xml:space="preserve">Częstotliwość AC </w:t>
      </w:r>
      <w:r w:rsidRPr="00112ACF">
        <w:rPr>
          <w:rFonts w:ascii="Times New Roman" w:hAnsi="Times New Roman"/>
          <w:color w:val="00000A"/>
        </w:rPr>
        <w:t xml:space="preserve"> </w:t>
      </w:r>
      <w:r w:rsidR="00EB1EA4" w:rsidRPr="00112ACF">
        <w:rPr>
          <w:rFonts w:ascii="Times New Roman" w:hAnsi="Times New Roman"/>
          <w:color w:val="00000A"/>
        </w:rPr>
        <w:t xml:space="preserve">50/60 </w:t>
      </w:r>
      <w:proofErr w:type="spellStart"/>
      <w:r w:rsidR="00EB1EA4" w:rsidRPr="00112ACF">
        <w:rPr>
          <w:rFonts w:ascii="Times New Roman" w:hAnsi="Times New Roman"/>
          <w:color w:val="00000A"/>
        </w:rPr>
        <w:t>Hz</w:t>
      </w:r>
      <w:proofErr w:type="spellEnd"/>
    </w:p>
    <w:p w14:paraId="5078F8B3" w14:textId="736D8480" w:rsidR="009C279E" w:rsidRDefault="00EB1EA4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Certyfikaty</w:t>
      </w:r>
      <w:r w:rsidR="00415842" w:rsidRPr="00112ACF">
        <w:rPr>
          <w:rFonts w:ascii="Times New Roman" w:hAnsi="Times New Roman"/>
          <w:color w:val="00000A"/>
        </w:rPr>
        <w:t xml:space="preserve">: </w:t>
      </w:r>
      <w:r w:rsidR="00D51393" w:rsidRPr="00D51393">
        <w:rPr>
          <w:rFonts w:ascii="Times New Roman" w:hAnsi="Times New Roman"/>
          <w:color w:val="00000A"/>
        </w:rPr>
        <w:t>CE, FCC</w:t>
      </w:r>
    </w:p>
    <w:p w14:paraId="780C9F5C" w14:textId="68F27CC1" w:rsidR="00D51393" w:rsidRPr="00112ACF" w:rsidRDefault="00D51393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Wraz z przełącznikami należy dostarczyć 6 sztuk AP </w:t>
      </w:r>
      <w:r w:rsidRPr="00D51393">
        <w:rPr>
          <w:rFonts w:ascii="Times New Roman" w:hAnsi="Times New Roman"/>
          <w:color w:val="00000A"/>
        </w:rPr>
        <w:t>Wi-Fi 7</w:t>
      </w:r>
      <w:r w:rsidR="003072EF">
        <w:rPr>
          <w:rFonts w:ascii="Times New Roman" w:hAnsi="Times New Roman"/>
          <w:color w:val="00000A"/>
        </w:rPr>
        <w:t xml:space="preserve"> charakteryzujących się parametrami:</w:t>
      </w:r>
    </w:p>
    <w:p w14:paraId="56D7ADE4" w14:textId="3E81DFA4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2 porty Ethernet 10G (20G w przypadku agregacji†)</w:t>
      </w:r>
    </w:p>
    <w:p w14:paraId="14A9B9DC" w14:textId="77777777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Zasilanie</w:t>
      </w:r>
    </w:p>
    <w:p w14:paraId="7386936B" w14:textId="75E95D35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802.3bt </w:t>
      </w:r>
      <w:proofErr w:type="spellStart"/>
      <w:r w:rsidRPr="003072EF">
        <w:rPr>
          <w:rFonts w:ascii="Times New Roman" w:hAnsi="Times New Roman"/>
          <w:color w:val="00000A"/>
        </w:rPr>
        <w:t>PoE</w:t>
      </w:r>
      <w:proofErr w:type="spellEnd"/>
      <w:r w:rsidRPr="003072EF">
        <w:rPr>
          <w:rFonts w:ascii="Times New Roman" w:hAnsi="Times New Roman"/>
          <w:color w:val="00000A"/>
        </w:rPr>
        <w:t>++</w:t>
      </w:r>
    </w:p>
    <w:p w14:paraId="0CD26AE8" w14:textId="51DAE47B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12V DC</w:t>
      </w:r>
    </w:p>
    <w:p w14:paraId="3A7C79EA" w14:textId="34F6D841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Pobór mocy max 39W</w:t>
      </w:r>
    </w:p>
    <w:p w14:paraId="301BC5AA" w14:textId="77777777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Anteny</w:t>
      </w:r>
      <w:r w:rsidRPr="003072EF">
        <w:rPr>
          <w:rFonts w:ascii="Times New Roman" w:hAnsi="Times New Roman"/>
          <w:color w:val="00000A"/>
        </w:rPr>
        <w:tab/>
        <w:t>Wewnętrzne, dookólne:</w:t>
      </w:r>
    </w:p>
    <w:p w14:paraId="347ACF51" w14:textId="43E2D668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2,4 GHz: 4× 4 </w:t>
      </w:r>
      <w:proofErr w:type="spellStart"/>
      <w:r w:rsidRPr="003072EF">
        <w:rPr>
          <w:rFonts w:ascii="Times New Roman" w:hAnsi="Times New Roman"/>
          <w:color w:val="00000A"/>
        </w:rPr>
        <w:t>dBi</w:t>
      </w:r>
      <w:proofErr w:type="spellEnd"/>
    </w:p>
    <w:p w14:paraId="667037FB" w14:textId="194D9DFE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5 GHz: 4× 5,5 </w:t>
      </w:r>
      <w:proofErr w:type="spellStart"/>
      <w:r w:rsidRPr="003072EF">
        <w:rPr>
          <w:rFonts w:ascii="Times New Roman" w:hAnsi="Times New Roman"/>
          <w:color w:val="00000A"/>
        </w:rPr>
        <w:t>dBi</w:t>
      </w:r>
      <w:proofErr w:type="spellEnd"/>
    </w:p>
    <w:p w14:paraId="7A20850D" w14:textId="5490A5F9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6 GHz: 4× 5 </w:t>
      </w:r>
      <w:proofErr w:type="spellStart"/>
      <w:r w:rsidRPr="003072EF">
        <w:rPr>
          <w:rFonts w:ascii="Times New Roman" w:hAnsi="Times New Roman"/>
          <w:color w:val="00000A"/>
        </w:rPr>
        <w:t>dBi</w:t>
      </w:r>
      <w:proofErr w:type="spellEnd"/>
    </w:p>
    <w:p w14:paraId="224BB107" w14:textId="77777777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Bluetooth V5.2</w:t>
      </w:r>
    </w:p>
    <w:p w14:paraId="4AFF0212" w14:textId="3930FFD9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Liczba jednoczesnych klientów</w:t>
      </w:r>
      <w:r>
        <w:rPr>
          <w:rFonts w:ascii="Times New Roman" w:hAnsi="Times New Roman"/>
          <w:color w:val="00000A"/>
        </w:rPr>
        <w:t xml:space="preserve"> min. 500</w:t>
      </w:r>
    </w:p>
    <w:p w14:paraId="33FF48C7" w14:textId="77777777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Standardy bezprzewodowe</w:t>
      </w:r>
      <w:r w:rsidRPr="003072EF">
        <w:rPr>
          <w:rFonts w:ascii="Times New Roman" w:hAnsi="Times New Roman"/>
          <w:color w:val="00000A"/>
        </w:rPr>
        <w:tab/>
        <w:t>IEEE 802.11 a/b/g/n/</w:t>
      </w:r>
      <w:proofErr w:type="spellStart"/>
      <w:r w:rsidRPr="003072EF">
        <w:rPr>
          <w:rFonts w:ascii="Times New Roman" w:hAnsi="Times New Roman"/>
          <w:color w:val="00000A"/>
        </w:rPr>
        <w:t>ac</w:t>
      </w:r>
      <w:proofErr w:type="spellEnd"/>
      <w:r w:rsidRPr="003072EF">
        <w:rPr>
          <w:rFonts w:ascii="Times New Roman" w:hAnsi="Times New Roman"/>
          <w:color w:val="00000A"/>
        </w:rPr>
        <w:t>/</w:t>
      </w:r>
      <w:proofErr w:type="spellStart"/>
      <w:r w:rsidRPr="003072EF">
        <w:rPr>
          <w:rFonts w:ascii="Times New Roman" w:hAnsi="Times New Roman"/>
          <w:color w:val="00000A"/>
        </w:rPr>
        <w:t>ax</w:t>
      </w:r>
      <w:proofErr w:type="spellEnd"/>
      <w:r w:rsidRPr="003072EF">
        <w:rPr>
          <w:rFonts w:ascii="Times New Roman" w:hAnsi="Times New Roman"/>
          <w:color w:val="00000A"/>
        </w:rPr>
        <w:t>/be</w:t>
      </w:r>
    </w:p>
    <w:p w14:paraId="6397C4C5" w14:textId="77777777" w:rsidR="003072EF" w:rsidRP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Częstotliwość pracy</w:t>
      </w:r>
      <w:r w:rsidRPr="003072EF">
        <w:rPr>
          <w:rFonts w:ascii="Times New Roman" w:hAnsi="Times New Roman"/>
          <w:color w:val="00000A"/>
        </w:rPr>
        <w:tab/>
        <w:t>6 GHz, 5 GHz i 2,4 GHz</w:t>
      </w:r>
    </w:p>
    <w:p w14:paraId="28560450" w14:textId="77777777" w:rsid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Prędkość transmisji</w:t>
      </w:r>
      <w:r w:rsidRPr="003072EF">
        <w:rPr>
          <w:rFonts w:ascii="Times New Roman" w:hAnsi="Times New Roman"/>
          <w:color w:val="00000A"/>
        </w:rPr>
        <w:tab/>
      </w:r>
    </w:p>
    <w:p w14:paraId="5064A889" w14:textId="0136A49E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6 GHz: do 11520 </w:t>
      </w:r>
      <w:proofErr w:type="spellStart"/>
      <w:r w:rsidRPr="003072EF">
        <w:rPr>
          <w:rFonts w:ascii="Times New Roman" w:hAnsi="Times New Roman"/>
          <w:color w:val="00000A"/>
        </w:rPr>
        <w:t>Mb</w:t>
      </w:r>
      <w:proofErr w:type="spellEnd"/>
      <w:r w:rsidRPr="003072EF">
        <w:rPr>
          <w:rFonts w:ascii="Times New Roman" w:hAnsi="Times New Roman"/>
          <w:color w:val="00000A"/>
        </w:rPr>
        <w:t>/s</w:t>
      </w:r>
    </w:p>
    <w:p w14:paraId="40A269FC" w14:textId="0337BE96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5 GHz: do 5760 </w:t>
      </w:r>
      <w:proofErr w:type="spellStart"/>
      <w:r w:rsidRPr="003072EF">
        <w:rPr>
          <w:rFonts w:ascii="Times New Roman" w:hAnsi="Times New Roman"/>
          <w:color w:val="00000A"/>
        </w:rPr>
        <w:t>Mb</w:t>
      </w:r>
      <w:proofErr w:type="spellEnd"/>
      <w:r w:rsidRPr="003072EF">
        <w:rPr>
          <w:rFonts w:ascii="Times New Roman" w:hAnsi="Times New Roman"/>
          <w:color w:val="00000A"/>
        </w:rPr>
        <w:t>/s</w:t>
      </w:r>
    </w:p>
    <w:p w14:paraId="31C8B6B3" w14:textId="2001FF26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2,4 GHz: do 1376 </w:t>
      </w:r>
      <w:proofErr w:type="spellStart"/>
      <w:r w:rsidRPr="003072EF">
        <w:rPr>
          <w:rFonts w:ascii="Times New Roman" w:hAnsi="Times New Roman"/>
          <w:color w:val="00000A"/>
        </w:rPr>
        <w:t>Mb</w:t>
      </w:r>
      <w:proofErr w:type="spellEnd"/>
      <w:r w:rsidRPr="003072EF">
        <w:rPr>
          <w:rFonts w:ascii="Times New Roman" w:hAnsi="Times New Roman"/>
          <w:color w:val="00000A"/>
        </w:rPr>
        <w:t>/s</w:t>
      </w:r>
    </w:p>
    <w:p w14:paraId="39655523" w14:textId="77777777" w:rsid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Funkcje transmisji bezprzewodowej</w:t>
      </w:r>
    </w:p>
    <w:p w14:paraId="7C15B5CF" w14:textId="7723F470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MLO</w:t>
      </w:r>
    </w:p>
    <w:p w14:paraId="67ECBCA9" w14:textId="07B3AA05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4K-QAM</w:t>
      </w:r>
    </w:p>
    <w:p w14:paraId="000E7FFB" w14:textId="73CA997C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MU-MIMO (4x4 MU-MIMO DL/UL)</w:t>
      </w:r>
    </w:p>
    <w:p w14:paraId="475078D4" w14:textId="4958AF23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HE320 (Szerokość kanału 320 MHz)‡</w:t>
      </w:r>
    </w:p>
    <w:p w14:paraId="75384324" w14:textId="3ED77241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proofErr w:type="spellStart"/>
      <w:r w:rsidRPr="003072EF">
        <w:rPr>
          <w:rFonts w:ascii="Times New Roman" w:hAnsi="Times New Roman"/>
          <w:color w:val="00000A"/>
        </w:rPr>
        <w:t>Mesh</w:t>
      </w:r>
      <w:proofErr w:type="spellEnd"/>
      <w:r w:rsidRPr="003072EF">
        <w:rPr>
          <w:rFonts w:ascii="Times New Roman" w:hAnsi="Times New Roman"/>
          <w:color w:val="00000A"/>
        </w:rPr>
        <w:t>§</w:t>
      </w:r>
    </w:p>
    <w:p w14:paraId="0A74B9A9" w14:textId="3EA58C9E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Płynny </w:t>
      </w:r>
      <w:proofErr w:type="spellStart"/>
      <w:r w:rsidRPr="003072EF">
        <w:rPr>
          <w:rFonts w:ascii="Times New Roman" w:hAnsi="Times New Roman"/>
          <w:color w:val="00000A"/>
        </w:rPr>
        <w:t>roaming</w:t>
      </w:r>
      <w:proofErr w:type="spellEnd"/>
      <w:r w:rsidRPr="003072EF">
        <w:rPr>
          <w:rFonts w:ascii="Times New Roman" w:hAnsi="Times New Roman"/>
          <w:color w:val="00000A"/>
        </w:rPr>
        <w:t>(802.11k/v/r)</w:t>
      </w:r>
      <w:r w:rsidRPr="003072EF">
        <w:rPr>
          <w:rFonts w:ascii="Cambria Math" w:hAnsi="Cambria Math" w:cs="Cambria Math"/>
          <w:color w:val="00000A"/>
        </w:rPr>
        <w:t>△</w:t>
      </w:r>
    </w:p>
    <w:p w14:paraId="3B034C5B" w14:textId="40378745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Automatyczny wybór kanału i Dostosowywanie mocy*</w:t>
      </w:r>
    </w:p>
    <w:p w14:paraId="08950F3C" w14:textId="09222C63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Kolorowanie BSS</w:t>
      </w:r>
    </w:p>
    <w:p w14:paraId="597631E9" w14:textId="42582DA8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UL/DL OFDMA</w:t>
      </w:r>
    </w:p>
    <w:p w14:paraId="26658B91" w14:textId="617632C0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Równoważenie obciążenia pasma</w:t>
      </w:r>
    </w:p>
    <w:p w14:paraId="20A7FDF0" w14:textId="3EFDA73C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Sterowanie pasmem</w:t>
      </w:r>
    </w:p>
    <w:p w14:paraId="67C5A5DE" w14:textId="7F4C9D18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proofErr w:type="spellStart"/>
      <w:r w:rsidRPr="003072EF">
        <w:rPr>
          <w:rFonts w:ascii="Times New Roman" w:hAnsi="Times New Roman"/>
          <w:color w:val="00000A"/>
        </w:rPr>
        <w:t>Beamforming</w:t>
      </w:r>
      <w:proofErr w:type="spellEnd"/>
    </w:p>
    <w:p w14:paraId="24793301" w14:textId="0D396816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proofErr w:type="spellStart"/>
      <w:r w:rsidRPr="003072EF">
        <w:rPr>
          <w:rFonts w:ascii="Times New Roman" w:hAnsi="Times New Roman"/>
          <w:color w:val="00000A"/>
        </w:rPr>
        <w:t>Airtime</w:t>
      </w:r>
      <w:proofErr w:type="spellEnd"/>
      <w:r w:rsidRPr="003072EF">
        <w:rPr>
          <w:rFonts w:ascii="Times New Roman" w:hAnsi="Times New Roman"/>
          <w:color w:val="00000A"/>
        </w:rPr>
        <w:t xml:space="preserve"> </w:t>
      </w:r>
      <w:proofErr w:type="spellStart"/>
      <w:r w:rsidRPr="003072EF">
        <w:rPr>
          <w:rFonts w:ascii="Times New Roman" w:hAnsi="Times New Roman"/>
          <w:color w:val="00000A"/>
        </w:rPr>
        <w:t>Fairness</w:t>
      </w:r>
      <w:proofErr w:type="spellEnd"/>
    </w:p>
    <w:p w14:paraId="58A682C8" w14:textId="2E9CD5FF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Multi-SSID</w:t>
      </w:r>
    </w:p>
    <w:p w14:paraId="06F40F32" w14:textId="5BB2C68C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Statystyki sieci bezprzewodowej</w:t>
      </w:r>
    </w:p>
    <w:p w14:paraId="5BF7B127" w14:textId="329A5182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Harmonogram sieci bezprzewodowej</w:t>
      </w:r>
    </w:p>
    <w:p w14:paraId="485403A7" w14:textId="5A90D5C7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Harmonogram restartu</w:t>
      </w:r>
    </w:p>
    <w:p w14:paraId="5A1CF961" w14:textId="449F512D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RADIUS Accounting</w:t>
      </w:r>
    </w:p>
    <w:p w14:paraId="2497E4AB" w14:textId="499754B6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 xml:space="preserve">MAC </w:t>
      </w:r>
      <w:proofErr w:type="spellStart"/>
      <w:r w:rsidRPr="003072EF">
        <w:rPr>
          <w:rFonts w:ascii="Times New Roman" w:hAnsi="Times New Roman"/>
          <w:color w:val="00000A"/>
        </w:rPr>
        <w:t>Authentication</w:t>
      </w:r>
      <w:proofErr w:type="spellEnd"/>
    </w:p>
    <w:p w14:paraId="722C3335" w14:textId="18CC6FD8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Statyczny/Dynamiczny adres IP</w:t>
      </w:r>
    </w:p>
    <w:p w14:paraId="64F0AE0A" w14:textId="77777777" w:rsidR="003072EF" w:rsidRDefault="003072EF">
      <w:pPr>
        <w:pStyle w:val="Akapitzlist"/>
        <w:numPr>
          <w:ilvl w:val="1"/>
          <w:numId w:val="8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Bezpieczeństwo transmisji bezprzewodowej</w:t>
      </w:r>
      <w:r w:rsidRPr="003072EF">
        <w:rPr>
          <w:rFonts w:ascii="Times New Roman" w:hAnsi="Times New Roman"/>
          <w:color w:val="00000A"/>
        </w:rPr>
        <w:tab/>
      </w:r>
    </w:p>
    <w:p w14:paraId="24B57636" w14:textId="549ADF63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PPSK</w:t>
      </w:r>
    </w:p>
    <w:p w14:paraId="6084B621" w14:textId="6413550B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VLAN</w:t>
      </w:r>
    </w:p>
    <w:p w14:paraId="5E4BF8E3" w14:textId="5D366103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Kontrola dostępu</w:t>
      </w:r>
    </w:p>
    <w:p w14:paraId="239801B2" w14:textId="1EFDA5B8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Wykrywanie nieautoryzowanych AP</w:t>
      </w:r>
    </w:p>
    <w:p w14:paraId="1985CC5A" w14:textId="2752483D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 w:hint="eastAsia"/>
          <w:color w:val="00000A"/>
        </w:rPr>
        <w:t>Uwierzytelnianie przy pomocy strony powitalnej</w:t>
      </w:r>
      <w:r w:rsidRPr="003072EF">
        <w:rPr>
          <w:rFonts w:ascii="Cambria Math" w:hAnsi="Cambria Math" w:cs="Cambria Math"/>
          <w:color w:val="00000A"/>
        </w:rPr>
        <w:t>△</w:t>
      </w:r>
    </w:p>
    <w:p w14:paraId="3CFD657F" w14:textId="07BDD683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Maksymalna liczba filtracji MAC: 4,000</w:t>
      </w:r>
    </w:p>
    <w:p w14:paraId="602B99F1" w14:textId="24CB23A1" w:rsidR="003072EF" w:rsidRPr="003072EF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Izolacja klientów połączonych z siecią bezprzewodową</w:t>
      </w:r>
    </w:p>
    <w:p w14:paraId="40999315" w14:textId="6B6A52AC" w:rsidR="00415842" w:rsidRPr="00287F07" w:rsidRDefault="003072EF">
      <w:pPr>
        <w:pStyle w:val="Akapitzlist"/>
        <w:numPr>
          <w:ilvl w:val="2"/>
          <w:numId w:val="8"/>
        </w:numPr>
        <w:spacing w:after="0" w:line="100" w:lineRule="atLeast"/>
        <w:ind w:left="1560" w:hanging="840"/>
        <w:jc w:val="both"/>
        <w:rPr>
          <w:rFonts w:ascii="Times New Roman" w:hAnsi="Times New Roman"/>
          <w:b/>
          <w:bCs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>WPA-Personal/Enterprise, WPA2-Personal/Enterprise, WPA3-Personal/Enterprise, OWE</w:t>
      </w:r>
      <w:r w:rsidR="00415842" w:rsidRPr="00287F07">
        <w:rPr>
          <w:rFonts w:ascii="Times New Roman" w:hAnsi="Times New Roman"/>
          <w:b/>
          <w:bCs/>
          <w:lang w:val="en-US"/>
        </w:rPr>
        <w:br w:type="page"/>
      </w:r>
    </w:p>
    <w:p w14:paraId="1176C747" w14:textId="15D97F5F" w:rsidR="00475CD6" w:rsidRPr="00112ACF" w:rsidRDefault="000B6F86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9C29C3">
        <w:rPr>
          <w:rFonts w:ascii="Times New Roman" w:hAnsi="Times New Roman"/>
          <w:b/>
          <w:bCs/>
        </w:rPr>
        <w:t>8</w:t>
      </w:r>
      <w:r w:rsidRPr="00112ACF">
        <w:rPr>
          <w:rFonts w:ascii="Times New Roman" w:hAnsi="Times New Roman"/>
          <w:b/>
          <w:bCs/>
        </w:rPr>
        <w:t xml:space="preserve"> do OPZ</w:t>
      </w:r>
      <w:r w:rsidRPr="00112ACF">
        <w:rPr>
          <w:rFonts w:ascii="Times New Roman" w:hAnsi="Times New Roman"/>
          <w:b/>
          <w:bCs/>
        </w:rPr>
        <w:br/>
      </w:r>
    </w:p>
    <w:p w14:paraId="4C95E966" w14:textId="76D15399" w:rsidR="000B0AE7" w:rsidRPr="00112ACF" w:rsidRDefault="003E3506" w:rsidP="006646BF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  <w:r w:rsidRPr="00112ACF">
        <w:rPr>
          <w:rFonts w:ascii="Times New Roman" w:hAnsi="Times New Roman" w:cs="Times New Roman"/>
          <w:sz w:val="22"/>
          <w:szCs w:val="22"/>
        </w:rPr>
        <w:t xml:space="preserve">Wymagania na </w:t>
      </w:r>
      <w:r w:rsidR="00842CFA" w:rsidRPr="00112ACF">
        <w:rPr>
          <w:rFonts w:ascii="Times New Roman" w:hAnsi="Times New Roman" w:cs="Times New Roman"/>
          <w:sz w:val="22"/>
          <w:szCs w:val="22"/>
        </w:rPr>
        <w:t>usługi instalacji i konfiguracji</w:t>
      </w:r>
    </w:p>
    <w:p w14:paraId="495B85AB" w14:textId="77777777" w:rsidR="00FB2A54" w:rsidRPr="00112ACF" w:rsidRDefault="00FB2A54" w:rsidP="00FB2A54">
      <w:pPr>
        <w:pStyle w:val="Tekstpodstawowy"/>
        <w:rPr>
          <w:rFonts w:ascii="Times New Roman" w:hAnsi="Times New Roman" w:cs="Times New Roman"/>
        </w:rPr>
      </w:pPr>
    </w:p>
    <w:p w14:paraId="6F6FA4A0" w14:textId="4C76023F" w:rsidR="005C2A22" w:rsidRPr="00112ACF" w:rsidRDefault="00433151" w:rsidP="000B6F86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>Do obowiązków Wykonawcy w ramach niniejszego zadania należy wykonanie usług instalacji i konfiguracji</w:t>
      </w:r>
      <w:r w:rsidR="000B6F86"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 xml:space="preserve"> </w:t>
      </w:r>
      <w:r w:rsidR="00B42DBF"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br/>
      </w: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>o minimalnym zakresie określonym poniżej.</w:t>
      </w:r>
    </w:p>
    <w:p w14:paraId="28334C88" w14:textId="71B5953B" w:rsidR="00B42DBF" w:rsidRPr="00112ACF" w:rsidRDefault="009C279E">
      <w:pPr>
        <w:pStyle w:val="Akapitzlist"/>
        <w:numPr>
          <w:ilvl w:val="0"/>
          <w:numId w:val="7"/>
        </w:numPr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Opracowania projektu technicznego dla zakresu prac instalacyjnych i konfiguracyjnych sprzętu i oprogramowania opisanego w Załącznikach od </w:t>
      </w:r>
      <w:r w:rsidR="009C29C3">
        <w:rPr>
          <w:rFonts w:ascii="Times New Roman" w:hAnsi="Times New Roman"/>
          <w:color w:val="00000A"/>
        </w:rPr>
        <w:t>5</w:t>
      </w:r>
      <w:r w:rsidRPr="00112ACF">
        <w:rPr>
          <w:rFonts w:ascii="Times New Roman" w:hAnsi="Times New Roman"/>
          <w:color w:val="00000A"/>
        </w:rPr>
        <w:t xml:space="preserve"> do </w:t>
      </w:r>
      <w:r w:rsidR="009C29C3">
        <w:rPr>
          <w:rFonts w:ascii="Times New Roman" w:hAnsi="Times New Roman"/>
          <w:color w:val="00000A"/>
        </w:rPr>
        <w:t>7</w:t>
      </w:r>
      <w:r w:rsidRPr="00112ACF">
        <w:rPr>
          <w:rFonts w:ascii="Times New Roman" w:hAnsi="Times New Roman"/>
          <w:color w:val="00000A"/>
        </w:rPr>
        <w:t>, zakończone akceptacją Zamawiającego.</w:t>
      </w:r>
    </w:p>
    <w:p w14:paraId="530BB8E6" w14:textId="77777777" w:rsidR="00B42DBF" w:rsidRPr="00112ACF" w:rsidRDefault="00B42DBF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Zaktualizowania oprogramowania/sterowników/</w:t>
      </w:r>
      <w:proofErr w:type="spellStart"/>
      <w:r w:rsidRPr="00112ACF">
        <w:rPr>
          <w:rFonts w:ascii="Times New Roman" w:hAnsi="Times New Roman"/>
          <w:color w:val="00000A"/>
        </w:rPr>
        <w:t>firmware</w:t>
      </w:r>
      <w:proofErr w:type="spellEnd"/>
      <w:r w:rsidRPr="00112ACF">
        <w:rPr>
          <w:rFonts w:ascii="Times New Roman" w:hAnsi="Times New Roman"/>
          <w:color w:val="00000A"/>
        </w:rPr>
        <w:t xml:space="preserve"> dla wszystkich wdrażanych rozwiązań do najnowszej dostępnej w dniu wdrożenia i stabilnej wersji (wymaganie to dotyczy również infrastruktury zależnej, współpracującej z wdrażanymi rozwiązaniami).</w:t>
      </w:r>
    </w:p>
    <w:p w14:paraId="166AB6DD" w14:textId="3C94192E" w:rsidR="005B48F7" w:rsidRPr="00112ACF" w:rsidRDefault="005B48F7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wdrożenia serwera backupu:</w:t>
      </w:r>
    </w:p>
    <w:p w14:paraId="517C0934" w14:textId="3C46F33F" w:rsidR="00FB2A54" w:rsidRPr="00112ACF" w:rsidRDefault="005B48F7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</w:t>
      </w:r>
      <w:r w:rsidR="00196F60" w:rsidRPr="00112ACF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serwera we wskazanej serwerowni i szafie </w:t>
      </w:r>
      <w:proofErr w:type="spellStart"/>
      <w:r w:rsidRPr="00112ACF">
        <w:rPr>
          <w:rFonts w:ascii="Times New Roman" w:hAnsi="Times New Roman"/>
          <w:color w:val="00000A"/>
        </w:rPr>
        <w:t>rack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19BA0170" w14:textId="1018E42A" w:rsidR="00FB2A54" w:rsidRPr="00112ACF" w:rsidRDefault="005B48F7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</w:t>
      </w:r>
      <w:r w:rsidR="00196F60" w:rsidRPr="00112ACF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i konfiguracj</w:t>
      </w:r>
      <w:r w:rsidR="00196F60" w:rsidRPr="00112ACF">
        <w:rPr>
          <w:rFonts w:ascii="Times New Roman" w:hAnsi="Times New Roman"/>
          <w:color w:val="00000A"/>
        </w:rPr>
        <w:t xml:space="preserve">a </w:t>
      </w:r>
      <w:r w:rsidRPr="00112ACF">
        <w:rPr>
          <w:rFonts w:ascii="Times New Roman" w:hAnsi="Times New Roman"/>
          <w:color w:val="00000A"/>
        </w:rPr>
        <w:t>systemu operacyjnego na serwerze, podłączenie serwera do wskazanego przez Zamawiającego segmentu sieci.</w:t>
      </w:r>
    </w:p>
    <w:p w14:paraId="667B70D4" w14:textId="77777777" w:rsidR="00957A2E" w:rsidRPr="00112ACF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Instalacja oprogramowania do wykonywania kopii zapasowych na serwerze.</w:t>
      </w:r>
    </w:p>
    <w:p w14:paraId="59E3625D" w14:textId="77777777" w:rsidR="00FB2A54" w:rsidRPr="00112ACF" w:rsidRDefault="006A54A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Wymagana rozbudowa środowiska backupu o dodatkowy </w:t>
      </w:r>
      <w:proofErr w:type="spellStart"/>
      <w:r w:rsidRPr="00112ACF">
        <w:rPr>
          <w:rFonts w:ascii="Times New Roman" w:hAnsi="Times New Roman"/>
          <w:color w:val="00000A"/>
        </w:rPr>
        <w:t>storage</w:t>
      </w:r>
      <w:proofErr w:type="spellEnd"/>
      <w:r w:rsidRPr="00112ACF">
        <w:rPr>
          <w:rFonts w:ascii="Times New Roman" w:hAnsi="Times New Roman"/>
          <w:color w:val="00000A"/>
        </w:rPr>
        <w:t xml:space="preserve"> - rozszerzenie środowiska backupu o drugą instancję backupów (backup </w:t>
      </w:r>
      <w:proofErr w:type="spellStart"/>
      <w:r w:rsidRPr="00112ACF">
        <w:rPr>
          <w:rFonts w:ascii="Times New Roman" w:hAnsi="Times New Roman"/>
          <w:color w:val="00000A"/>
        </w:rPr>
        <w:t>copy</w:t>
      </w:r>
      <w:proofErr w:type="spellEnd"/>
      <w:r w:rsidRPr="00112ACF">
        <w:rPr>
          <w:rFonts w:ascii="Times New Roman" w:hAnsi="Times New Roman"/>
          <w:color w:val="00000A"/>
        </w:rPr>
        <w:t>), polegające na wyniesieniu do lokalizacji zewnętrznej względem głównego CPD, w celu realizacji minimalnej rekomendowanej strategii kopii zapasowych „3-2-1”, czyli:</w:t>
      </w:r>
      <w:r w:rsidR="00FB2A54" w:rsidRPr="00112ACF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przechowuj 3 egzemplarze zasobów – dane produkcyjne, backup i jego replikę; </w:t>
      </w:r>
    </w:p>
    <w:p w14:paraId="203F50A0" w14:textId="1BEE970A" w:rsidR="00AD2F9B" w:rsidRPr="00112ACF" w:rsidRDefault="00FB2A54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Sko</w:t>
      </w:r>
      <w:r w:rsidR="00AD2F9B" w:rsidRPr="00112ACF">
        <w:rPr>
          <w:rFonts w:ascii="Times New Roman" w:hAnsi="Times New Roman"/>
          <w:color w:val="00000A"/>
        </w:rPr>
        <w:t>nfigurowani</w:t>
      </w:r>
      <w:r w:rsidRPr="00112ACF">
        <w:rPr>
          <w:rFonts w:ascii="Times New Roman" w:hAnsi="Times New Roman"/>
          <w:color w:val="00000A"/>
        </w:rPr>
        <w:t>e</w:t>
      </w:r>
      <w:r w:rsidR="00AD2F9B" w:rsidRPr="00112ACF">
        <w:rPr>
          <w:rFonts w:ascii="Times New Roman" w:hAnsi="Times New Roman"/>
          <w:color w:val="00000A"/>
        </w:rPr>
        <w:t xml:space="preserve"> dostarczonego serwera jako serwera kopii zapasowych, w tym zdefiniowanie zadań i harmonogramów kopii zapasowych oraz wykonanie testowego odtwarzania danych dla wskazanych przez Zamawiającego zasobów (serwery fizyczne, wirtualne – w ilości zgodnej z wymaganym licencjonowaniem).</w:t>
      </w:r>
    </w:p>
    <w:p w14:paraId="0BEF4721" w14:textId="72BC7907" w:rsidR="00957A2E" w:rsidRPr="00112ACF" w:rsidRDefault="00957A2E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konfiguracji NAS:</w:t>
      </w:r>
    </w:p>
    <w:p w14:paraId="75886659" w14:textId="7F7C5934" w:rsidR="00957A2E" w:rsidRPr="00112ACF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Instalacja NAS </w:t>
      </w:r>
      <w:bookmarkStart w:id="6" w:name="_Hlk203484342"/>
      <w:r w:rsidRPr="00112ACF">
        <w:rPr>
          <w:rFonts w:ascii="Times New Roman" w:hAnsi="Times New Roman"/>
          <w:color w:val="00000A"/>
        </w:rPr>
        <w:t xml:space="preserve">we wskazanej serwerowni i szafie </w:t>
      </w:r>
      <w:proofErr w:type="spellStart"/>
      <w:r w:rsidRPr="00112ACF">
        <w:rPr>
          <w:rFonts w:ascii="Times New Roman" w:hAnsi="Times New Roman"/>
          <w:color w:val="00000A"/>
        </w:rPr>
        <w:t>rack</w:t>
      </w:r>
      <w:proofErr w:type="spellEnd"/>
      <w:r w:rsidRPr="00112ACF">
        <w:rPr>
          <w:rFonts w:ascii="Times New Roman" w:hAnsi="Times New Roman"/>
          <w:color w:val="00000A"/>
        </w:rPr>
        <w:t>.</w:t>
      </w:r>
      <w:bookmarkEnd w:id="6"/>
    </w:p>
    <w:p w14:paraId="7383ACFA" w14:textId="5E2FE214" w:rsidR="00957A2E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Konfiguracja NAS, zgodnie z projektem technicznym uzgodnionym z Zamawiającym,</w:t>
      </w:r>
    </w:p>
    <w:p w14:paraId="26D089BA" w14:textId="7F03F8C2" w:rsidR="009C29C3" w:rsidRPr="00112ACF" w:rsidRDefault="009C29C3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Wymagania w zakresie instalacji i konfiguracji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>:</w:t>
      </w:r>
    </w:p>
    <w:p w14:paraId="29407BF0" w14:textId="7ED32A11" w:rsidR="009C29C3" w:rsidRPr="00112ACF" w:rsidRDefault="009C29C3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Instalacja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 xml:space="preserve"> we wskazanej serwerowni i szafie </w:t>
      </w:r>
      <w:proofErr w:type="spellStart"/>
      <w:r w:rsidRPr="00112ACF">
        <w:rPr>
          <w:rFonts w:ascii="Times New Roman" w:hAnsi="Times New Roman"/>
          <w:color w:val="00000A"/>
        </w:rPr>
        <w:t>rack</w:t>
      </w:r>
      <w:proofErr w:type="spellEnd"/>
      <w:r w:rsidRPr="00112ACF">
        <w:rPr>
          <w:rFonts w:ascii="Times New Roman" w:hAnsi="Times New Roman"/>
          <w:color w:val="00000A"/>
        </w:rPr>
        <w:t>.</w:t>
      </w:r>
    </w:p>
    <w:p w14:paraId="4FA1D03D" w14:textId="77777777" w:rsidR="00BB16F7" w:rsidRDefault="009C29C3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Konfiguracja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>, zgodnie z projektem technicznym uzgodnionym z Zamawiającym,</w:t>
      </w:r>
    </w:p>
    <w:p w14:paraId="066583D0" w14:textId="77777777" w:rsidR="00BB16F7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BB16F7">
        <w:rPr>
          <w:rFonts w:ascii="Times New Roman" w:hAnsi="Times New Roman"/>
          <w:color w:val="00000A"/>
        </w:rPr>
        <w:t>Podłączenie serwerów i urządzeń sieciowych do UPS-a</w:t>
      </w:r>
      <w:r w:rsidR="005C64FE" w:rsidRPr="00BB16F7">
        <w:rPr>
          <w:rFonts w:ascii="Times New Roman" w:hAnsi="Times New Roman"/>
          <w:color w:val="00000A"/>
        </w:rPr>
        <w:t>,</w:t>
      </w:r>
      <w:r w:rsidR="005C64FE" w:rsidRPr="00BB16F7">
        <w:rPr>
          <w:rFonts w:ascii="Times New Roman" w:hAnsi="Times New Roman"/>
        </w:rPr>
        <w:t xml:space="preserve"> </w:t>
      </w:r>
      <w:r w:rsidR="005C64FE" w:rsidRPr="00BB16F7">
        <w:rPr>
          <w:rFonts w:ascii="Times New Roman" w:hAnsi="Times New Roman"/>
          <w:color w:val="00000A"/>
        </w:rPr>
        <w:t>zgodnie z projektem technicznym uzgodnionym z Zamawiającym</w:t>
      </w:r>
      <w:r w:rsidR="003A2E99" w:rsidRPr="00BB16F7">
        <w:rPr>
          <w:rFonts w:ascii="Times New Roman" w:hAnsi="Times New Roman"/>
          <w:color w:val="00000A"/>
        </w:rPr>
        <w:t>.</w:t>
      </w:r>
    </w:p>
    <w:p w14:paraId="392CD9EF" w14:textId="71027593" w:rsidR="00957A2E" w:rsidRPr="00BB16F7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BB16F7">
        <w:rPr>
          <w:rFonts w:ascii="Times New Roman" w:hAnsi="Times New Roman"/>
          <w:color w:val="00000A"/>
        </w:rPr>
        <w:t xml:space="preserve">Sprawdzenie poprawności działania w przypadku zaniku </w:t>
      </w:r>
      <w:r w:rsidR="005C64FE" w:rsidRPr="00BB16F7">
        <w:rPr>
          <w:rFonts w:ascii="Times New Roman" w:hAnsi="Times New Roman"/>
          <w:color w:val="00000A"/>
        </w:rPr>
        <w:t>napięcia.</w:t>
      </w:r>
    </w:p>
    <w:p w14:paraId="560970F1" w14:textId="6E010BC1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Realizacji prac wdrożeniowych musi się odbywać przez osoby posiadające certyfikaty producentów wdrażanych rozwiązań.</w:t>
      </w:r>
    </w:p>
    <w:p w14:paraId="433EC044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Realizacji prac wdrożeniowych, które będą skutkowały niedostępnością środowiska IT Zamawiającego, w godzinach 20:00 – 5:00 w dni od poniedziałku do piątku lub w sobotę i niedzielę przez cała dobę i planowane w uzgodnieniu z Zamawiającym z minimum trzydniowym wyprzedzeniem.</w:t>
      </w:r>
    </w:p>
    <w:p w14:paraId="5962CE10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Rekonfiguracji posiadanego przez Zamawiającego środowiska przetwarzania danych w celu uzyskania optymalnej wydajności i niezawodności, ze szczególnym uwzględnieniem możliwości i parametrów wydajnościowych dostarczonego sprzętu i oprogramowania</w:t>
      </w:r>
    </w:p>
    <w:p w14:paraId="3E882217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Opracowania dokumentacji powykonawczej wdrożenia, obejmującej całość wykonanych prac oraz zmiany wprowadzone w infrastrukturze zależnej.</w:t>
      </w:r>
    </w:p>
    <w:p w14:paraId="0790A3E0" w14:textId="08ED1C7A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Wykonawca w ramach wdrożenia zapewni </w:t>
      </w:r>
      <w:r w:rsidR="00957A2E" w:rsidRPr="00112ACF">
        <w:rPr>
          <w:rFonts w:ascii="Times New Roman" w:hAnsi="Times New Roman"/>
          <w:color w:val="00000A"/>
        </w:rPr>
        <w:t>6</w:t>
      </w:r>
      <w:r w:rsidRPr="00112ACF">
        <w:rPr>
          <w:rFonts w:ascii="Times New Roman" w:hAnsi="Times New Roman"/>
          <w:color w:val="00000A"/>
        </w:rPr>
        <w:t>0 godzin asysty technicznej po zakończonym wdrożeniu w okresie 6 miesięcy od daty końcowego odbioru. Asysta będzie realizowana w siedzibie Zamawiającego.</w:t>
      </w:r>
    </w:p>
    <w:p w14:paraId="58F8CADB" w14:textId="77777777" w:rsidR="009C279E" w:rsidRPr="00112ACF" w:rsidRDefault="009C279E" w:rsidP="00957A2E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sectPr w:rsidR="009C279E" w:rsidRPr="00112ACF" w:rsidSect="00EE0AAA">
      <w:headerReference w:type="default" r:id="rId11"/>
      <w:footerReference w:type="default" r:id="rId12"/>
      <w:pgSz w:w="11906" w:h="16838"/>
      <w:pgMar w:top="1276" w:right="849" w:bottom="851" w:left="851" w:header="142" w:footer="514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0D3DD" w14:textId="77777777" w:rsidR="00263C10" w:rsidRDefault="00263C10" w:rsidP="001B6A9D">
      <w:pPr>
        <w:spacing w:after="0" w:line="240" w:lineRule="auto"/>
      </w:pPr>
      <w:r>
        <w:separator/>
      </w:r>
    </w:p>
  </w:endnote>
  <w:endnote w:type="continuationSeparator" w:id="0">
    <w:p w14:paraId="43698DEF" w14:textId="77777777" w:rsidR="00263C10" w:rsidRDefault="00263C10" w:rsidP="001B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267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36403088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9CF942" w14:textId="66ABF389" w:rsidR="00D003CB" w:rsidRPr="00B01260" w:rsidRDefault="00B01260" w:rsidP="00B01260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4D97">
              <w:rPr>
                <w:rFonts w:ascii="Arial" w:hAnsi="Arial" w:cs="Arial"/>
                <w:sz w:val="20"/>
                <w:szCs w:val="20"/>
              </w:rPr>
              <w:t>s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 xml:space="preserve">trona 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>2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>2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D7EE" w14:textId="77777777" w:rsidR="00263C10" w:rsidRDefault="00263C10" w:rsidP="001B6A9D">
      <w:pPr>
        <w:spacing w:after="0" w:line="240" w:lineRule="auto"/>
      </w:pPr>
      <w:r>
        <w:separator/>
      </w:r>
    </w:p>
  </w:footnote>
  <w:footnote w:type="continuationSeparator" w:id="0">
    <w:p w14:paraId="2E5FE7C1" w14:textId="77777777" w:rsidR="00263C10" w:rsidRDefault="00263C10" w:rsidP="001B6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3B50" w14:textId="523BAD56" w:rsidR="00D003CB" w:rsidRDefault="00B01260" w:rsidP="00A76A88">
    <w:pPr>
      <w:pStyle w:val="Nagwek1"/>
      <w:spacing w:after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7591E2" wp14:editId="073BCFB1">
          <wp:simplePos x="0" y="0"/>
          <wp:positionH relativeFrom="margin">
            <wp:align>center</wp:align>
          </wp:positionH>
          <wp:positionV relativeFrom="page">
            <wp:posOffset>152400</wp:posOffset>
          </wp:positionV>
          <wp:extent cx="5467672" cy="563880"/>
          <wp:effectExtent l="0" t="0" r="0" b="7620"/>
          <wp:wrapSquare wrapText="bothSides"/>
          <wp:docPr id="2023646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708135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672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0" w:hanging="4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8"/>
    <w:multiLevelType w:val="multilevel"/>
    <w:tmpl w:val="00000008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Num8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5750" w:hanging="71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0D"/>
    <w:multiLevelType w:val="multilevel"/>
    <w:tmpl w:val="0000000D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D051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6A50B7E"/>
    <w:multiLevelType w:val="multilevel"/>
    <w:tmpl w:val="29E829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DD2679"/>
    <w:multiLevelType w:val="multilevel"/>
    <w:tmpl w:val="699AC1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3B1CEF"/>
    <w:multiLevelType w:val="hybridMultilevel"/>
    <w:tmpl w:val="8B165A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1AA20A72">
      <w:start w:val="30"/>
      <w:numFmt w:val="bullet"/>
      <w:lvlText w:val="•"/>
      <w:lvlJc w:val="left"/>
      <w:pPr>
        <w:ind w:left="1791" w:hanging="711"/>
      </w:pPr>
      <w:rPr>
        <w:rFonts w:ascii="Times New Roman" w:eastAsia="SimSun" w:hAnsi="Times New Roman" w:cs="Times New Roman" w:hint="default"/>
      </w:rPr>
    </w:lvl>
    <w:lvl w:ilvl="2" w:tplc="218C6C8E">
      <w:start w:val="30"/>
      <w:numFmt w:val="bullet"/>
      <w:lvlText w:val=""/>
      <w:lvlJc w:val="left"/>
      <w:pPr>
        <w:ind w:left="2340" w:hanging="360"/>
      </w:pPr>
      <w:rPr>
        <w:rFonts w:ascii="Symbol" w:eastAsia="SimSun" w:hAnsi="Symbol" w:cs="font1267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A52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DC65C7"/>
    <w:multiLevelType w:val="multilevel"/>
    <w:tmpl w:val="81F074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4DC7E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BA27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D458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F869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E54900"/>
    <w:multiLevelType w:val="multilevel"/>
    <w:tmpl w:val="3CB43D2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6158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EE1E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2438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708696">
    <w:abstractNumId w:val="0"/>
  </w:num>
  <w:num w:numId="2" w16cid:durableId="2117557689">
    <w:abstractNumId w:val="21"/>
  </w:num>
  <w:num w:numId="3" w16cid:durableId="794253025">
    <w:abstractNumId w:val="24"/>
  </w:num>
  <w:num w:numId="4" w16cid:durableId="385882644">
    <w:abstractNumId w:val="16"/>
  </w:num>
  <w:num w:numId="5" w16cid:durableId="927423428">
    <w:abstractNumId w:val="20"/>
  </w:num>
  <w:num w:numId="6" w16cid:durableId="124392314">
    <w:abstractNumId w:val="13"/>
  </w:num>
  <w:num w:numId="7" w16cid:durableId="1456481347">
    <w:abstractNumId w:val="25"/>
  </w:num>
  <w:num w:numId="8" w16cid:durableId="2011789013">
    <w:abstractNumId w:val="15"/>
  </w:num>
  <w:num w:numId="9" w16cid:durableId="891963543">
    <w:abstractNumId w:val="26"/>
  </w:num>
  <w:num w:numId="10" w16cid:durableId="150105871">
    <w:abstractNumId w:val="22"/>
  </w:num>
  <w:num w:numId="11" w16cid:durableId="1389838339">
    <w:abstractNumId w:val="11"/>
  </w:num>
  <w:num w:numId="12" w16cid:durableId="1653021235">
    <w:abstractNumId w:val="17"/>
  </w:num>
  <w:num w:numId="13" w16cid:durableId="1368942829">
    <w:abstractNumId w:val="23"/>
  </w:num>
  <w:num w:numId="14" w16cid:durableId="700402538">
    <w:abstractNumId w:val="18"/>
  </w:num>
  <w:num w:numId="15" w16cid:durableId="38434024">
    <w:abstractNumId w:val="14"/>
  </w:num>
  <w:num w:numId="16" w16cid:durableId="148913204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0C"/>
    <w:rsid w:val="00003F79"/>
    <w:rsid w:val="000046CE"/>
    <w:rsid w:val="00007279"/>
    <w:rsid w:val="00007C41"/>
    <w:rsid w:val="000138FE"/>
    <w:rsid w:val="00022DCE"/>
    <w:rsid w:val="00023721"/>
    <w:rsid w:val="00023CCE"/>
    <w:rsid w:val="00026B7E"/>
    <w:rsid w:val="0002725B"/>
    <w:rsid w:val="00027AE8"/>
    <w:rsid w:val="0003270E"/>
    <w:rsid w:val="00032A16"/>
    <w:rsid w:val="00033F31"/>
    <w:rsid w:val="00041390"/>
    <w:rsid w:val="000432F7"/>
    <w:rsid w:val="00044428"/>
    <w:rsid w:val="00051078"/>
    <w:rsid w:val="000557C6"/>
    <w:rsid w:val="00077678"/>
    <w:rsid w:val="0008222F"/>
    <w:rsid w:val="00083AC1"/>
    <w:rsid w:val="00085BCE"/>
    <w:rsid w:val="00086C84"/>
    <w:rsid w:val="00092B7A"/>
    <w:rsid w:val="000954F0"/>
    <w:rsid w:val="000A17FA"/>
    <w:rsid w:val="000B0369"/>
    <w:rsid w:val="000B0AE7"/>
    <w:rsid w:val="000B1B73"/>
    <w:rsid w:val="000B2614"/>
    <w:rsid w:val="000B32A6"/>
    <w:rsid w:val="000B38F6"/>
    <w:rsid w:val="000B48EE"/>
    <w:rsid w:val="000B6F86"/>
    <w:rsid w:val="000B7D94"/>
    <w:rsid w:val="000C1A35"/>
    <w:rsid w:val="000C4351"/>
    <w:rsid w:val="000C60BD"/>
    <w:rsid w:val="000D0FFC"/>
    <w:rsid w:val="000D169F"/>
    <w:rsid w:val="000E1693"/>
    <w:rsid w:val="000E2F1D"/>
    <w:rsid w:val="000F60DA"/>
    <w:rsid w:val="000F6F8C"/>
    <w:rsid w:val="000F79E2"/>
    <w:rsid w:val="00111C29"/>
    <w:rsid w:val="001126E2"/>
    <w:rsid w:val="00112ACF"/>
    <w:rsid w:val="00117118"/>
    <w:rsid w:val="00117D72"/>
    <w:rsid w:val="001226F4"/>
    <w:rsid w:val="00127DDD"/>
    <w:rsid w:val="001359C3"/>
    <w:rsid w:val="00136D61"/>
    <w:rsid w:val="001532F8"/>
    <w:rsid w:val="00154268"/>
    <w:rsid w:val="00156CAD"/>
    <w:rsid w:val="001575A1"/>
    <w:rsid w:val="0016765B"/>
    <w:rsid w:val="00174361"/>
    <w:rsid w:val="00177199"/>
    <w:rsid w:val="00180E9B"/>
    <w:rsid w:val="00181DB7"/>
    <w:rsid w:val="0019214D"/>
    <w:rsid w:val="00196F60"/>
    <w:rsid w:val="001A26E4"/>
    <w:rsid w:val="001A3C8F"/>
    <w:rsid w:val="001A4890"/>
    <w:rsid w:val="001B166A"/>
    <w:rsid w:val="001B1809"/>
    <w:rsid w:val="001B1FBE"/>
    <w:rsid w:val="001B6A9D"/>
    <w:rsid w:val="001B745A"/>
    <w:rsid w:val="001B7F7F"/>
    <w:rsid w:val="001C492D"/>
    <w:rsid w:val="001C5847"/>
    <w:rsid w:val="001C61E4"/>
    <w:rsid w:val="001C6803"/>
    <w:rsid w:val="001C6B4A"/>
    <w:rsid w:val="001D0B8D"/>
    <w:rsid w:val="001D1492"/>
    <w:rsid w:val="001D22CA"/>
    <w:rsid w:val="001D3776"/>
    <w:rsid w:val="001D3B6A"/>
    <w:rsid w:val="001D53B6"/>
    <w:rsid w:val="001E6B0C"/>
    <w:rsid w:val="001F29A0"/>
    <w:rsid w:val="001F6665"/>
    <w:rsid w:val="001F778C"/>
    <w:rsid w:val="002006A0"/>
    <w:rsid w:val="00203772"/>
    <w:rsid w:val="002038CA"/>
    <w:rsid w:val="00206982"/>
    <w:rsid w:val="002100E2"/>
    <w:rsid w:val="00210180"/>
    <w:rsid w:val="0021075C"/>
    <w:rsid w:val="00212237"/>
    <w:rsid w:val="00212EFC"/>
    <w:rsid w:val="002175DC"/>
    <w:rsid w:val="0022269F"/>
    <w:rsid w:val="00225D67"/>
    <w:rsid w:val="002303E1"/>
    <w:rsid w:val="00235295"/>
    <w:rsid w:val="00236167"/>
    <w:rsid w:val="0023655B"/>
    <w:rsid w:val="00242E43"/>
    <w:rsid w:val="0025297E"/>
    <w:rsid w:val="002553D8"/>
    <w:rsid w:val="00256168"/>
    <w:rsid w:val="00263C10"/>
    <w:rsid w:val="00265E86"/>
    <w:rsid w:val="002662D1"/>
    <w:rsid w:val="00267868"/>
    <w:rsid w:val="00267E8B"/>
    <w:rsid w:val="00283DCF"/>
    <w:rsid w:val="00286567"/>
    <w:rsid w:val="00286783"/>
    <w:rsid w:val="00287F07"/>
    <w:rsid w:val="002907BD"/>
    <w:rsid w:val="00291905"/>
    <w:rsid w:val="00291A57"/>
    <w:rsid w:val="00292D80"/>
    <w:rsid w:val="002A030B"/>
    <w:rsid w:val="002A1558"/>
    <w:rsid w:val="002A2F65"/>
    <w:rsid w:val="002A4059"/>
    <w:rsid w:val="002A522E"/>
    <w:rsid w:val="002A591C"/>
    <w:rsid w:val="002B2FA9"/>
    <w:rsid w:val="002B55D7"/>
    <w:rsid w:val="002B663F"/>
    <w:rsid w:val="002C2B6F"/>
    <w:rsid w:val="002C658C"/>
    <w:rsid w:val="002C750B"/>
    <w:rsid w:val="002D0C29"/>
    <w:rsid w:val="002D56B2"/>
    <w:rsid w:val="002D72F5"/>
    <w:rsid w:val="002E0307"/>
    <w:rsid w:val="002E1D85"/>
    <w:rsid w:val="002F0113"/>
    <w:rsid w:val="002F34C8"/>
    <w:rsid w:val="002F7A0B"/>
    <w:rsid w:val="00301235"/>
    <w:rsid w:val="003036DF"/>
    <w:rsid w:val="00303DE4"/>
    <w:rsid w:val="003043E2"/>
    <w:rsid w:val="003072EF"/>
    <w:rsid w:val="00311E2B"/>
    <w:rsid w:val="003139B5"/>
    <w:rsid w:val="00322B0A"/>
    <w:rsid w:val="00323926"/>
    <w:rsid w:val="003241A7"/>
    <w:rsid w:val="003268C5"/>
    <w:rsid w:val="00333DC1"/>
    <w:rsid w:val="00335DE2"/>
    <w:rsid w:val="00336983"/>
    <w:rsid w:val="00341B07"/>
    <w:rsid w:val="00343684"/>
    <w:rsid w:val="00350E7F"/>
    <w:rsid w:val="00354D8D"/>
    <w:rsid w:val="00357062"/>
    <w:rsid w:val="00360EFF"/>
    <w:rsid w:val="0036463D"/>
    <w:rsid w:val="00365C8C"/>
    <w:rsid w:val="00377442"/>
    <w:rsid w:val="00380884"/>
    <w:rsid w:val="003816E7"/>
    <w:rsid w:val="00392D17"/>
    <w:rsid w:val="00393C4A"/>
    <w:rsid w:val="0039441C"/>
    <w:rsid w:val="00396C98"/>
    <w:rsid w:val="003A2CB3"/>
    <w:rsid w:val="003A2E99"/>
    <w:rsid w:val="003A548F"/>
    <w:rsid w:val="003A7697"/>
    <w:rsid w:val="003B4946"/>
    <w:rsid w:val="003C3F7D"/>
    <w:rsid w:val="003C679D"/>
    <w:rsid w:val="003D4884"/>
    <w:rsid w:val="003D4CD2"/>
    <w:rsid w:val="003E2055"/>
    <w:rsid w:val="003E3506"/>
    <w:rsid w:val="003E35D1"/>
    <w:rsid w:val="003E4747"/>
    <w:rsid w:val="003E63C1"/>
    <w:rsid w:val="003E6974"/>
    <w:rsid w:val="003F0491"/>
    <w:rsid w:val="003F59ED"/>
    <w:rsid w:val="003F79D6"/>
    <w:rsid w:val="004049BE"/>
    <w:rsid w:val="004068B9"/>
    <w:rsid w:val="00407373"/>
    <w:rsid w:val="0041068B"/>
    <w:rsid w:val="00412606"/>
    <w:rsid w:val="0041528B"/>
    <w:rsid w:val="00415842"/>
    <w:rsid w:val="00423BD6"/>
    <w:rsid w:val="00425D4A"/>
    <w:rsid w:val="00426D99"/>
    <w:rsid w:val="00427BFA"/>
    <w:rsid w:val="00433151"/>
    <w:rsid w:val="004429E7"/>
    <w:rsid w:val="00442A47"/>
    <w:rsid w:val="00446993"/>
    <w:rsid w:val="00450ACE"/>
    <w:rsid w:val="0045570A"/>
    <w:rsid w:val="00456A87"/>
    <w:rsid w:val="00460862"/>
    <w:rsid w:val="00462202"/>
    <w:rsid w:val="00464CAF"/>
    <w:rsid w:val="00465348"/>
    <w:rsid w:val="00465404"/>
    <w:rsid w:val="00465F60"/>
    <w:rsid w:val="00475CD6"/>
    <w:rsid w:val="00475E66"/>
    <w:rsid w:val="00484F64"/>
    <w:rsid w:val="004871B4"/>
    <w:rsid w:val="004A47A9"/>
    <w:rsid w:val="004B13F3"/>
    <w:rsid w:val="004B2BA1"/>
    <w:rsid w:val="004B3987"/>
    <w:rsid w:val="004B5EC6"/>
    <w:rsid w:val="004B74B8"/>
    <w:rsid w:val="004B78CD"/>
    <w:rsid w:val="004C4706"/>
    <w:rsid w:val="004C56F6"/>
    <w:rsid w:val="004C5F1F"/>
    <w:rsid w:val="004D71E6"/>
    <w:rsid w:val="004E1E89"/>
    <w:rsid w:val="004F0AEB"/>
    <w:rsid w:val="004F139E"/>
    <w:rsid w:val="004F3C56"/>
    <w:rsid w:val="005014F7"/>
    <w:rsid w:val="00501AB1"/>
    <w:rsid w:val="00502BBC"/>
    <w:rsid w:val="00511D64"/>
    <w:rsid w:val="005150B1"/>
    <w:rsid w:val="005153AF"/>
    <w:rsid w:val="00522811"/>
    <w:rsid w:val="00531B69"/>
    <w:rsid w:val="00532017"/>
    <w:rsid w:val="00545C77"/>
    <w:rsid w:val="00550B44"/>
    <w:rsid w:val="0056340C"/>
    <w:rsid w:val="00564505"/>
    <w:rsid w:val="00565541"/>
    <w:rsid w:val="00565DF5"/>
    <w:rsid w:val="0057142B"/>
    <w:rsid w:val="0057267B"/>
    <w:rsid w:val="00574267"/>
    <w:rsid w:val="005752B0"/>
    <w:rsid w:val="00575957"/>
    <w:rsid w:val="00577311"/>
    <w:rsid w:val="00582C40"/>
    <w:rsid w:val="005833EF"/>
    <w:rsid w:val="00585E58"/>
    <w:rsid w:val="00587831"/>
    <w:rsid w:val="005A240D"/>
    <w:rsid w:val="005A668F"/>
    <w:rsid w:val="005B2DD4"/>
    <w:rsid w:val="005B48F7"/>
    <w:rsid w:val="005B5369"/>
    <w:rsid w:val="005C1CB2"/>
    <w:rsid w:val="005C2A22"/>
    <w:rsid w:val="005C4F16"/>
    <w:rsid w:val="005C58A9"/>
    <w:rsid w:val="005C64FE"/>
    <w:rsid w:val="005D2F1F"/>
    <w:rsid w:val="005D4C75"/>
    <w:rsid w:val="005D7675"/>
    <w:rsid w:val="005E334E"/>
    <w:rsid w:val="005E7838"/>
    <w:rsid w:val="005F04BE"/>
    <w:rsid w:val="0060017B"/>
    <w:rsid w:val="006007A6"/>
    <w:rsid w:val="006046A1"/>
    <w:rsid w:val="00620259"/>
    <w:rsid w:val="00620E30"/>
    <w:rsid w:val="00625122"/>
    <w:rsid w:val="00627436"/>
    <w:rsid w:val="006340EA"/>
    <w:rsid w:val="00634523"/>
    <w:rsid w:val="00636036"/>
    <w:rsid w:val="00640AEE"/>
    <w:rsid w:val="00643476"/>
    <w:rsid w:val="00645152"/>
    <w:rsid w:val="006470EB"/>
    <w:rsid w:val="00651028"/>
    <w:rsid w:val="00655A21"/>
    <w:rsid w:val="00661262"/>
    <w:rsid w:val="006646BF"/>
    <w:rsid w:val="0066644C"/>
    <w:rsid w:val="0068288A"/>
    <w:rsid w:val="00690611"/>
    <w:rsid w:val="00693B40"/>
    <w:rsid w:val="00693D35"/>
    <w:rsid w:val="00696D42"/>
    <w:rsid w:val="006A097A"/>
    <w:rsid w:val="006A1925"/>
    <w:rsid w:val="006A3A2E"/>
    <w:rsid w:val="006A54AE"/>
    <w:rsid w:val="006A649A"/>
    <w:rsid w:val="006B2EFB"/>
    <w:rsid w:val="006B3C5D"/>
    <w:rsid w:val="006C304D"/>
    <w:rsid w:val="006C5FC4"/>
    <w:rsid w:val="006C74C9"/>
    <w:rsid w:val="006D23EF"/>
    <w:rsid w:val="006D6C96"/>
    <w:rsid w:val="006D7C6F"/>
    <w:rsid w:val="006E2A7E"/>
    <w:rsid w:val="006F038F"/>
    <w:rsid w:val="006F0E34"/>
    <w:rsid w:val="006F5C6A"/>
    <w:rsid w:val="00701064"/>
    <w:rsid w:val="007036BF"/>
    <w:rsid w:val="0071051F"/>
    <w:rsid w:val="00710A78"/>
    <w:rsid w:val="0071675D"/>
    <w:rsid w:val="00721D16"/>
    <w:rsid w:val="0072531B"/>
    <w:rsid w:val="00730AE1"/>
    <w:rsid w:val="00731099"/>
    <w:rsid w:val="0074129B"/>
    <w:rsid w:val="0074261C"/>
    <w:rsid w:val="00742785"/>
    <w:rsid w:val="00743580"/>
    <w:rsid w:val="00745F8B"/>
    <w:rsid w:val="00747E9F"/>
    <w:rsid w:val="007505A3"/>
    <w:rsid w:val="00752C49"/>
    <w:rsid w:val="00755431"/>
    <w:rsid w:val="00765CB2"/>
    <w:rsid w:val="0076605D"/>
    <w:rsid w:val="0076705E"/>
    <w:rsid w:val="00772FFD"/>
    <w:rsid w:val="007849B9"/>
    <w:rsid w:val="00786006"/>
    <w:rsid w:val="0079291A"/>
    <w:rsid w:val="00795EDF"/>
    <w:rsid w:val="007974FF"/>
    <w:rsid w:val="007A52A3"/>
    <w:rsid w:val="007D0EDE"/>
    <w:rsid w:val="007D3713"/>
    <w:rsid w:val="007D3EA9"/>
    <w:rsid w:val="007E0F9A"/>
    <w:rsid w:val="007E5BB5"/>
    <w:rsid w:val="007F006A"/>
    <w:rsid w:val="007F083B"/>
    <w:rsid w:val="007F289C"/>
    <w:rsid w:val="007F7294"/>
    <w:rsid w:val="0080020A"/>
    <w:rsid w:val="008049B3"/>
    <w:rsid w:val="0080522F"/>
    <w:rsid w:val="00817B47"/>
    <w:rsid w:val="00820FE8"/>
    <w:rsid w:val="00822B66"/>
    <w:rsid w:val="00825230"/>
    <w:rsid w:val="008260DC"/>
    <w:rsid w:val="00830C19"/>
    <w:rsid w:val="00830DFC"/>
    <w:rsid w:val="008324E0"/>
    <w:rsid w:val="00836C89"/>
    <w:rsid w:val="0083790F"/>
    <w:rsid w:val="0084056E"/>
    <w:rsid w:val="00841207"/>
    <w:rsid w:val="00841ABF"/>
    <w:rsid w:val="00842CFA"/>
    <w:rsid w:val="00844F99"/>
    <w:rsid w:val="00852C52"/>
    <w:rsid w:val="00864626"/>
    <w:rsid w:val="008663EA"/>
    <w:rsid w:val="00880B4D"/>
    <w:rsid w:val="00882BA9"/>
    <w:rsid w:val="008859EB"/>
    <w:rsid w:val="008908BB"/>
    <w:rsid w:val="008A341C"/>
    <w:rsid w:val="008B3857"/>
    <w:rsid w:val="008C06EA"/>
    <w:rsid w:val="008D2044"/>
    <w:rsid w:val="008D36A6"/>
    <w:rsid w:val="008E046D"/>
    <w:rsid w:val="008E38B9"/>
    <w:rsid w:val="008E473D"/>
    <w:rsid w:val="008E5BDC"/>
    <w:rsid w:val="008F431B"/>
    <w:rsid w:val="008F4558"/>
    <w:rsid w:val="008F6D3B"/>
    <w:rsid w:val="00905035"/>
    <w:rsid w:val="009059C1"/>
    <w:rsid w:val="0090733F"/>
    <w:rsid w:val="0091466B"/>
    <w:rsid w:val="0092463B"/>
    <w:rsid w:val="00931942"/>
    <w:rsid w:val="0093793C"/>
    <w:rsid w:val="00941290"/>
    <w:rsid w:val="0094472F"/>
    <w:rsid w:val="00945265"/>
    <w:rsid w:val="00945309"/>
    <w:rsid w:val="009455E0"/>
    <w:rsid w:val="00957A2E"/>
    <w:rsid w:val="00957E5A"/>
    <w:rsid w:val="009602C8"/>
    <w:rsid w:val="009609AA"/>
    <w:rsid w:val="009617E7"/>
    <w:rsid w:val="00963F24"/>
    <w:rsid w:val="009713FF"/>
    <w:rsid w:val="00972686"/>
    <w:rsid w:val="0097539E"/>
    <w:rsid w:val="00975666"/>
    <w:rsid w:val="0098024C"/>
    <w:rsid w:val="009840BD"/>
    <w:rsid w:val="009A1261"/>
    <w:rsid w:val="009A261A"/>
    <w:rsid w:val="009A2A30"/>
    <w:rsid w:val="009A5581"/>
    <w:rsid w:val="009A5FD9"/>
    <w:rsid w:val="009A6175"/>
    <w:rsid w:val="009B4391"/>
    <w:rsid w:val="009B45C4"/>
    <w:rsid w:val="009C0281"/>
    <w:rsid w:val="009C279E"/>
    <w:rsid w:val="009C29C3"/>
    <w:rsid w:val="009C5290"/>
    <w:rsid w:val="009C62FF"/>
    <w:rsid w:val="009C7DBC"/>
    <w:rsid w:val="009D030B"/>
    <w:rsid w:val="009D1C19"/>
    <w:rsid w:val="009D2157"/>
    <w:rsid w:val="009D49D5"/>
    <w:rsid w:val="009D65A2"/>
    <w:rsid w:val="009E3005"/>
    <w:rsid w:val="009E30CA"/>
    <w:rsid w:val="009E5383"/>
    <w:rsid w:val="009F71E3"/>
    <w:rsid w:val="00A117DF"/>
    <w:rsid w:val="00A129E3"/>
    <w:rsid w:val="00A1507F"/>
    <w:rsid w:val="00A151A1"/>
    <w:rsid w:val="00A211B9"/>
    <w:rsid w:val="00A26CCD"/>
    <w:rsid w:val="00A3375C"/>
    <w:rsid w:val="00A35F07"/>
    <w:rsid w:val="00A3680C"/>
    <w:rsid w:val="00A44035"/>
    <w:rsid w:val="00A53E43"/>
    <w:rsid w:val="00A54C1C"/>
    <w:rsid w:val="00A63CB3"/>
    <w:rsid w:val="00A64217"/>
    <w:rsid w:val="00A64BF6"/>
    <w:rsid w:val="00A65ACC"/>
    <w:rsid w:val="00A70D3F"/>
    <w:rsid w:val="00A71EDE"/>
    <w:rsid w:val="00A76A88"/>
    <w:rsid w:val="00A76F05"/>
    <w:rsid w:val="00A776EB"/>
    <w:rsid w:val="00A82D1E"/>
    <w:rsid w:val="00A83CEC"/>
    <w:rsid w:val="00A86802"/>
    <w:rsid w:val="00A86912"/>
    <w:rsid w:val="00A92BC9"/>
    <w:rsid w:val="00AA3AE0"/>
    <w:rsid w:val="00AA735D"/>
    <w:rsid w:val="00AA7E8E"/>
    <w:rsid w:val="00AB086C"/>
    <w:rsid w:val="00AC0378"/>
    <w:rsid w:val="00AD05DA"/>
    <w:rsid w:val="00AD18C6"/>
    <w:rsid w:val="00AD2F9B"/>
    <w:rsid w:val="00AE51AD"/>
    <w:rsid w:val="00AF1F42"/>
    <w:rsid w:val="00AF35AA"/>
    <w:rsid w:val="00AF5CA1"/>
    <w:rsid w:val="00B0035F"/>
    <w:rsid w:val="00B01260"/>
    <w:rsid w:val="00B020B1"/>
    <w:rsid w:val="00B11FC4"/>
    <w:rsid w:val="00B153AA"/>
    <w:rsid w:val="00B15764"/>
    <w:rsid w:val="00B17C72"/>
    <w:rsid w:val="00B317AC"/>
    <w:rsid w:val="00B357EB"/>
    <w:rsid w:val="00B37A55"/>
    <w:rsid w:val="00B41E2B"/>
    <w:rsid w:val="00B42DBF"/>
    <w:rsid w:val="00B43F3A"/>
    <w:rsid w:val="00B44D88"/>
    <w:rsid w:val="00B44EB5"/>
    <w:rsid w:val="00B47BAD"/>
    <w:rsid w:val="00B55A73"/>
    <w:rsid w:val="00B55BFC"/>
    <w:rsid w:val="00B56095"/>
    <w:rsid w:val="00B66598"/>
    <w:rsid w:val="00B7137E"/>
    <w:rsid w:val="00B76A3F"/>
    <w:rsid w:val="00B8316E"/>
    <w:rsid w:val="00B83F77"/>
    <w:rsid w:val="00B853A1"/>
    <w:rsid w:val="00B857FC"/>
    <w:rsid w:val="00B9113B"/>
    <w:rsid w:val="00B94368"/>
    <w:rsid w:val="00B94574"/>
    <w:rsid w:val="00B96474"/>
    <w:rsid w:val="00BA3C45"/>
    <w:rsid w:val="00BA4487"/>
    <w:rsid w:val="00BA67B9"/>
    <w:rsid w:val="00BB16F7"/>
    <w:rsid w:val="00BB2A4D"/>
    <w:rsid w:val="00BC76FA"/>
    <w:rsid w:val="00BD0B00"/>
    <w:rsid w:val="00BD1969"/>
    <w:rsid w:val="00BD3884"/>
    <w:rsid w:val="00BD4628"/>
    <w:rsid w:val="00BD645D"/>
    <w:rsid w:val="00BE4356"/>
    <w:rsid w:val="00BE4D97"/>
    <w:rsid w:val="00BE619F"/>
    <w:rsid w:val="00BF4720"/>
    <w:rsid w:val="00BF538F"/>
    <w:rsid w:val="00BF54E4"/>
    <w:rsid w:val="00BF7558"/>
    <w:rsid w:val="00C036E7"/>
    <w:rsid w:val="00C0474B"/>
    <w:rsid w:val="00C04EC6"/>
    <w:rsid w:val="00C05292"/>
    <w:rsid w:val="00C054A4"/>
    <w:rsid w:val="00C05D2B"/>
    <w:rsid w:val="00C07001"/>
    <w:rsid w:val="00C07603"/>
    <w:rsid w:val="00C10EBD"/>
    <w:rsid w:val="00C13229"/>
    <w:rsid w:val="00C15270"/>
    <w:rsid w:val="00C230D8"/>
    <w:rsid w:val="00C255DF"/>
    <w:rsid w:val="00C411F9"/>
    <w:rsid w:val="00C47F4E"/>
    <w:rsid w:val="00C50D30"/>
    <w:rsid w:val="00C5389F"/>
    <w:rsid w:val="00C54620"/>
    <w:rsid w:val="00C55A79"/>
    <w:rsid w:val="00C55F3E"/>
    <w:rsid w:val="00C56458"/>
    <w:rsid w:val="00C62B6E"/>
    <w:rsid w:val="00C645B7"/>
    <w:rsid w:val="00C658FC"/>
    <w:rsid w:val="00C70466"/>
    <w:rsid w:val="00C727E9"/>
    <w:rsid w:val="00C86D7E"/>
    <w:rsid w:val="00C90D0E"/>
    <w:rsid w:val="00CA7609"/>
    <w:rsid w:val="00CA77C0"/>
    <w:rsid w:val="00CB0610"/>
    <w:rsid w:val="00CB4929"/>
    <w:rsid w:val="00CC01F5"/>
    <w:rsid w:val="00CC1EA0"/>
    <w:rsid w:val="00CC51CD"/>
    <w:rsid w:val="00CD27FD"/>
    <w:rsid w:val="00CD7A22"/>
    <w:rsid w:val="00CE3636"/>
    <w:rsid w:val="00CE74F1"/>
    <w:rsid w:val="00CF635A"/>
    <w:rsid w:val="00D00245"/>
    <w:rsid w:val="00D003CB"/>
    <w:rsid w:val="00D02EEE"/>
    <w:rsid w:val="00D04209"/>
    <w:rsid w:val="00D06B2D"/>
    <w:rsid w:val="00D17116"/>
    <w:rsid w:val="00D311A0"/>
    <w:rsid w:val="00D375F2"/>
    <w:rsid w:val="00D43BCB"/>
    <w:rsid w:val="00D504D9"/>
    <w:rsid w:val="00D51393"/>
    <w:rsid w:val="00D5163B"/>
    <w:rsid w:val="00D530E7"/>
    <w:rsid w:val="00D5580D"/>
    <w:rsid w:val="00D56991"/>
    <w:rsid w:val="00D705BA"/>
    <w:rsid w:val="00D75392"/>
    <w:rsid w:val="00D77F79"/>
    <w:rsid w:val="00D82D9E"/>
    <w:rsid w:val="00D85265"/>
    <w:rsid w:val="00D8612B"/>
    <w:rsid w:val="00D8645B"/>
    <w:rsid w:val="00D8790A"/>
    <w:rsid w:val="00D92353"/>
    <w:rsid w:val="00D92D8F"/>
    <w:rsid w:val="00D931AC"/>
    <w:rsid w:val="00D93E6D"/>
    <w:rsid w:val="00D96AEF"/>
    <w:rsid w:val="00D96EF7"/>
    <w:rsid w:val="00D978DC"/>
    <w:rsid w:val="00D97A0F"/>
    <w:rsid w:val="00DA7A15"/>
    <w:rsid w:val="00DB26EA"/>
    <w:rsid w:val="00DB73D8"/>
    <w:rsid w:val="00DC2D89"/>
    <w:rsid w:val="00DC51B8"/>
    <w:rsid w:val="00DD25B8"/>
    <w:rsid w:val="00DD2B14"/>
    <w:rsid w:val="00DD2D4C"/>
    <w:rsid w:val="00DD361E"/>
    <w:rsid w:val="00DE2E22"/>
    <w:rsid w:val="00DE5959"/>
    <w:rsid w:val="00DE6472"/>
    <w:rsid w:val="00DE7DDC"/>
    <w:rsid w:val="00DF1CDD"/>
    <w:rsid w:val="00DF4330"/>
    <w:rsid w:val="00E01385"/>
    <w:rsid w:val="00E0229A"/>
    <w:rsid w:val="00E042AC"/>
    <w:rsid w:val="00E26378"/>
    <w:rsid w:val="00E40B8B"/>
    <w:rsid w:val="00E42D69"/>
    <w:rsid w:val="00E5219C"/>
    <w:rsid w:val="00E52F1A"/>
    <w:rsid w:val="00E613E9"/>
    <w:rsid w:val="00E61F9C"/>
    <w:rsid w:val="00E67552"/>
    <w:rsid w:val="00E679D3"/>
    <w:rsid w:val="00E7103E"/>
    <w:rsid w:val="00E718BD"/>
    <w:rsid w:val="00E807C4"/>
    <w:rsid w:val="00E833B2"/>
    <w:rsid w:val="00E83FDF"/>
    <w:rsid w:val="00E90835"/>
    <w:rsid w:val="00E95300"/>
    <w:rsid w:val="00EA2044"/>
    <w:rsid w:val="00EA42DF"/>
    <w:rsid w:val="00EA46FF"/>
    <w:rsid w:val="00EA53DA"/>
    <w:rsid w:val="00EB0894"/>
    <w:rsid w:val="00EB09FA"/>
    <w:rsid w:val="00EB1A09"/>
    <w:rsid w:val="00EB1EA4"/>
    <w:rsid w:val="00EB313C"/>
    <w:rsid w:val="00EB3EEF"/>
    <w:rsid w:val="00EB52A0"/>
    <w:rsid w:val="00EB7B34"/>
    <w:rsid w:val="00EC00DA"/>
    <w:rsid w:val="00EC431A"/>
    <w:rsid w:val="00ED107F"/>
    <w:rsid w:val="00ED3370"/>
    <w:rsid w:val="00ED46EB"/>
    <w:rsid w:val="00ED64C5"/>
    <w:rsid w:val="00EE0AAA"/>
    <w:rsid w:val="00EE24B8"/>
    <w:rsid w:val="00EE7265"/>
    <w:rsid w:val="00EF12F8"/>
    <w:rsid w:val="00EF3167"/>
    <w:rsid w:val="00EF5A48"/>
    <w:rsid w:val="00EF6995"/>
    <w:rsid w:val="00EF70CC"/>
    <w:rsid w:val="00EF7F2D"/>
    <w:rsid w:val="00F06443"/>
    <w:rsid w:val="00F153DF"/>
    <w:rsid w:val="00F20EA8"/>
    <w:rsid w:val="00F21377"/>
    <w:rsid w:val="00F23BB9"/>
    <w:rsid w:val="00F2485A"/>
    <w:rsid w:val="00F2513C"/>
    <w:rsid w:val="00F27DF6"/>
    <w:rsid w:val="00F31A4D"/>
    <w:rsid w:val="00F34457"/>
    <w:rsid w:val="00F40703"/>
    <w:rsid w:val="00F41E45"/>
    <w:rsid w:val="00F42D4C"/>
    <w:rsid w:val="00F504B5"/>
    <w:rsid w:val="00F55814"/>
    <w:rsid w:val="00F61210"/>
    <w:rsid w:val="00F62E30"/>
    <w:rsid w:val="00F6328F"/>
    <w:rsid w:val="00F63A6D"/>
    <w:rsid w:val="00F64FD5"/>
    <w:rsid w:val="00F663FF"/>
    <w:rsid w:val="00F67B71"/>
    <w:rsid w:val="00F70702"/>
    <w:rsid w:val="00F70F1F"/>
    <w:rsid w:val="00F70FAF"/>
    <w:rsid w:val="00F716AA"/>
    <w:rsid w:val="00F8306A"/>
    <w:rsid w:val="00F831EF"/>
    <w:rsid w:val="00F8420A"/>
    <w:rsid w:val="00F912BF"/>
    <w:rsid w:val="00F92DEF"/>
    <w:rsid w:val="00F97270"/>
    <w:rsid w:val="00FB2A54"/>
    <w:rsid w:val="00FB2FC1"/>
    <w:rsid w:val="00FB437C"/>
    <w:rsid w:val="00FB5065"/>
    <w:rsid w:val="00FC00F8"/>
    <w:rsid w:val="00FC13D3"/>
    <w:rsid w:val="00FC15F0"/>
    <w:rsid w:val="00FC7A08"/>
    <w:rsid w:val="00FD3278"/>
    <w:rsid w:val="00FD3289"/>
    <w:rsid w:val="00FD446F"/>
    <w:rsid w:val="00FE2ED3"/>
    <w:rsid w:val="00FE7079"/>
    <w:rsid w:val="00FF1E74"/>
    <w:rsid w:val="02490A48"/>
    <w:rsid w:val="0626F210"/>
    <w:rsid w:val="0C074E83"/>
    <w:rsid w:val="1219A9F4"/>
    <w:rsid w:val="2D2CA329"/>
    <w:rsid w:val="35F36600"/>
    <w:rsid w:val="3DB48F7C"/>
    <w:rsid w:val="4506ECDC"/>
    <w:rsid w:val="4B7444AC"/>
    <w:rsid w:val="4C69CE07"/>
    <w:rsid w:val="5B050785"/>
    <w:rsid w:val="60E76BC7"/>
    <w:rsid w:val="6FCC1F6D"/>
    <w:rsid w:val="72B8F9B3"/>
    <w:rsid w:val="745323CD"/>
    <w:rsid w:val="78782D2D"/>
    <w:rsid w:val="7C993826"/>
    <w:rsid w:val="7F0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AA8222"/>
  <w15:chartTrackingRefBased/>
  <w15:docId w15:val="{82743BBA-1459-49D8-BBBC-D305471B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font1267"/>
      <w:sz w:val="22"/>
      <w:szCs w:val="22"/>
      <w:lang w:eastAsia="ar-SA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aliases w:val="sw tekst Znak,L1 Znak,Numerowanie Znak,Akapit z listą BS Znak"/>
    <w:link w:val="Akapitzlist"/>
    <w:uiPriority w:val="34"/>
    <w:qFormat/>
  </w:style>
  <w:style w:type="character" w:styleId="Hipercze">
    <w:name w:val="Hyperlink"/>
    <w:rPr>
      <w:color w:val="0563C1"/>
      <w:u w:val="single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FontStyle11">
    <w:name w:val="Font Style11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rPr>
      <w:rFonts w:cs="font1267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ListLabel1">
    <w:name w:val="ListLabel 1"/>
    <w:rPr>
      <w:rFonts w:ascii="Arial Narrow" w:hAnsi="Arial Narrow"/>
      <w:b w:val="0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b w:val="0"/>
      <w:color w:val="00000A"/>
    </w:rPr>
  </w:style>
  <w:style w:type="character" w:customStyle="1" w:styleId="ListLabel4">
    <w:name w:val="ListLabel 4"/>
    <w:rPr>
      <w:color w:val="00000A"/>
    </w:rPr>
  </w:style>
  <w:style w:type="character" w:customStyle="1" w:styleId="ListLabel5">
    <w:name w:val="ListLabel 5"/>
    <w:rPr>
      <w:rFonts w:ascii="Arial Narrow" w:hAnsi="Arial Narrow"/>
      <w:b w:val="0"/>
    </w:rPr>
  </w:style>
  <w:style w:type="character" w:customStyle="1" w:styleId="ListLabel6">
    <w:name w:val="ListLabel 6"/>
    <w:rPr>
      <w:rFonts w:ascii="Arial Narrow" w:hAnsi="Arial Narrow"/>
      <w:b w:val="0"/>
    </w:rPr>
  </w:style>
  <w:style w:type="character" w:customStyle="1" w:styleId="ListLabel7">
    <w:name w:val="ListLabel 7"/>
    <w:rPr>
      <w:rFonts w:ascii="Arial Narrow" w:hAnsi="Arial Narrow"/>
      <w:b w:val="0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rFonts w:ascii="Arial Narrow" w:hAnsi="Arial Narrow"/>
      <w:b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rFonts w:cs="Times New Roman"/>
      <w:color w:val="00000A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Times New Roman"/>
      <w:color w:val="00000A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HeaderChar">
    <w:name w:val="Header Char"/>
    <w:rPr>
      <w:sz w:val="24"/>
      <w:szCs w:val="24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color w:val="00000A"/>
    </w:rPr>
  </w:style>
  <w:style w:type="character" w:customStyle="1" w:styleId="ListLabel27">
    <w:name w:val="ListLabel 27"/>
    <w:rPr>
      <w:rFonts w:cs="Arial"/>
      <w:b w:val="0"/>
    </w:rPr>
  </w:style>
  <w:style w:type="character" w:customStyle="1" w:styleId="ListLabel28">
    <w:name w:val="ListLabel 28"/>
    <w:rPr>
      <w:rFonts w:cs="OpenSymbol"/>
    </w:rPr>
  </w:style>
  <w:style w:type="character" w:customStyle="1" w:styleId="ListLabel29">
    <w:name w:val="ListLabel 29"/>
    <w:rPr>
      <w:rFonts w:cs="Symbol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Wingdings"/>
    </w:rPr>
  </w:style>
  <w:style w:type="character" w:customStyle="1" w:styleId="ListLabel32">
    <w:name w:val="ListLabel 32"/>
    <w:rPr>
      <w:color w:val="00000A"/>
      <w:sz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pPr>
      <w:spacing w:after="0" w:line="100" w:lineRule="atLeast"/>
      <w:jc w:val="both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Poprawka1">
    <w:name w:val="Poprawka1"/>
    <w:pPr>
      <w:suppressAutoHyphens/>
    </w:pPr>
    <w:rPr>
      <w:rFonts w:ascii="Calibri" w:eastAsia="SimSun" w:hAnsi="Calibri" w:cs="font1267"/>
      <w:sz w:val="22"/>
      <w:szCs w:val="22"/>
      <w:lang w:eastAsia="ar-SA"/>
    </w:r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  <w:spacing w:after="200" w:line="276" w:lineRule="auto"/>
    </w:pPr>
    <w:rPr>
      <w:sz w:val="24"/>
      <w:szCs w:val="24"/>
    </w:rPr>
  </w:style>
  <w:style w:type="paragraph" w:customStyle="1" w:styleId="Nagwek1">
    <w:name w:val="Nagłówek1"/>
    <w:basedOn w:val="Normalny"/>
    <w:pPr>
      <w:tabs>
        <w:tab w:val="center" w:pos="4536"/>
        <w:tab w:val="right" w:pos="9072"/>
      </w:tabs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semiHidden/>
    <w:rsid w:val="002A030B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L1,Numerowanie,Akapit z listą BS"/>
    <w:basedOn w:val="Normalny"/>
    <w:link w:val="AkapitzlistZnak"/>
    <w:uiPriority w:val="34"/>
    <w:qFormat/>
    <w:rsid w:val="003E2055"/>
    <w:pPr>
      <w:suppressAutoHyphens w:val="0"/>
      <w:ind w:left="720"/>
      <w:contextualSpacing/>
    </w:pPr>
    <w:rPr>
      <w:rFonts w:eastAsia="Calibri" w:cs="Times New Roman"/>
      <w:lang w:eastAsia="en-US"/>
    </w:rPr>
  </w:style>
  <w:style w:type="paragraph" w:styleId="Poprawka">
    <w:name w:val="Revision"/>
    <w:hidden/>
    <w:uiPriority w:val="99"/>
    <w:semiHidden/>
    <w:rsid w:val="00CC51CD"/>
    <w:rPr>
      <w:rFonts w:ascii="Calibri" w:eastAsia="SimSun" w:hAnsi="Calibri" w:cs="font1267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F3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D23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E6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75E6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75E66"/>
    <w:rPr>
      <w:rFonts w:ascii="Calibri" w:eastAsia="SimSun" w:hAnsi="Calibri" w:cs="font1267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475E6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475E66"/>
    <w:rPr>
      <w:rFonts w:ascii="Calibri" w:eastAsia="SimSun" w:hAnsi="Calibri" w:cs="font1267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ozwojcyfrowy.gov.pl/strony/dowiedz-sie-wiecej-o-programie/promocja-program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E095B9-B6BA-43A6-B222-083C3DBBE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7B48B-66EC-4B34-9A1A-22198F56868E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3.xml><?xml version="1.0" encoding="utf-8"?>
<ds:datastoreItem xmlns:ds="http://schemas.openxmlformats.org/officeDocument/2006/customXml" ds:itemID="{5A30436F-49C4-4D9D-A53B-B43AF6D93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24</Pages>
  <Words>10497</Words>
  <Characters>62988</Characters>
  <Application>Microsoft Office Word</Application>
  <DocSecurity>0</DocSecurity>
  <Lines>524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lenovo</dc:creator>
  <cp:keywords/>
  <cp:lastModifiedBy>Alicja Włodarczyk</cp:lastModifiedBy>
  <cp:revision>14</cp:revision>
  <cp:lastPrinted>2018-09-13T14:26:00Z</cp:lastPrinted>
  <dcterms:created xsi:type="dcterms:W3CDTF">2026-07-06T12:16:00Z</dcterms:created>
  <dcterms:modified xsi:type="dcterms:W3CDTF">2026-07-22T14:03:00Z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0x0101006E008FCD51AC834299A8FC0B30A8AD66</vt:lpwstr>
  </property>
  <property fmtid="{D5CDD505-2E9C-101B-9397-08002B2CF9AE}" pid="9" name="MediaServiceImageTags">
    <vt:lpwstr/>
  </property>
</Properties>
</file>